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382E" w14:textId="162A18AA" w:rsidR="007A13F7" w:rsidRDefault="0000283C" w:rsidP="0000283C">
      <w:pPr>
        <w:pStyle w:val="Titolo"/>
        <w:jc w:val="center"/>
        <w:rPr>
          <w:rFonts w:asciiTheme="minorHAnsi" w:hAnsiTheme="minorHAnsi" w:cstheme="minorHAnsi"/>
          <w:b/>
          <w:bCs/>
          <w:sz w:val="36"/>
          <w:szCs w:val="36"/>
        </w:rPr>
      </w:pPr>
      <w:r w:rsidRPr="0000283C">
        <w:rPr>
          <w:rFonts w:asciiTheme="minorHAnsi" w:hAnsiTheme="minorHAnsi" w:cstheme="minorHAnsi"/>
          <w:b/>
          <w:bCs/>
          <w:sz w:val="36"/>
          <w:szCs w:val="36"/>
        </w:rPr>
        <w:t>CHERVONA KALYNA - ASSISTENZA UMANITARIA MULTISETTORIALE ALLA POPOLAZIONE CIVILE VITTIMA DEL CONFLITTO IN UCRAINA</w:t>
      </w:r>
    </w:p>
    <w:p w14:paraId="5C7CE776" w14:textId="77777777" w:rsidR="0000283C" w:rsidRPr="0000283C" w:rsidRDefault="0000283C" w:rsidP="0000283C"/>
    <w:p w14:paraId="248708C5" w14:textId="1C8E73FB" w:rsidR="00C96A64" w:rsidRPr="007A13F7" w:rsidRDefault="00BE35BA" w:rsidP="00BE35BA">
      <w:pPr>
        <w:rPr>
          <w:b/>
          <w:bCs/>
          <w:sz w:val="24"/>
          <w:szCs w:val="24"/>
        </w:rPr>
      </w:pPr>
      <w:r w:rsidRPr="007A13F7">
        <w:rPr>
          <w:b/>
          <w:bCs/>
          <w:sz w:val="24"/>
          <w:szCs w:val="24"/>
        </w:rPr>
        <w:t xml:space="preserve">Proponente: </w:t>
      </w:r>
    </w:p>
    <w:p w14:paraId="1C218986" w14:textId="77777777" w:rsidR="005255C3" w:rsidRDefault="005255C3" w:rsidP="00BE35BA">
      <w:r w:rsidRPr="005255C3">
        <w:t xml:space="preserve">ASSOCIAZIONE COMUNITA' PAPA GIOVANNI XXIII </w:t>
      </w:r>
    </w:p>
    <w:p w14:paraId="187D09FE" w14:textId="349390AA" w:rsidR="00C96A64" w:rsidRPr="007A13F7" w:rsidRDefault="00BE35BA" w:rsidP="00BE35BA">
      <w:pPr>
        <w:rPr>
          <w:b/>
          <w:bCs/>
          <w:sz w:val="24"/>
          <w:szCs w:val="24"/>
        </w:rPr>
      </w:pPr>
      <w:r w:rsidRPr="007A13F7">
        <w:rPr>
          <w:b/>
          <w:bCs/>
          <w:sz w:val="24"/>
          <w:szCs w:val="24"/>
        </w:rPr>
        <w:t xml:space="preserve">Co-Proponente: </w:t>
      </w:r>
    </w:p>
    <w:p w14:paraId="5CDF5BED" w14:textId="77777777" w:rsidR="0034074A" w:rsidRDefault="0034074A" w:rsidP="00BE35BA">
      <w:r w:rsidRPr="0034074A">
        <w:t xml:space="preserve">CONDIVISIONE FRA I POPOLI </w:t>
      </w:r>
    </w:p>
    <w:p w14:paraId="5952DF50" w14:textId="76C7927B" w:rsidR="00C96A64" w:rsidRPr="007A13F7" w:rsidRDefault="00BE35BA" w:rsidP="00BE35BA">
      <w:pPr>
        <w:rPr>
          <w:b/>
          <w:bCs/>
          <w:sz w:val="24"/>
          <w:szCs w:val="24"/>
        </w:rPr>
      </w:pPr>
      <w:r w:rsidRPr="007A13F7">
        <w:rPr>
          <w:b/>
          <w:bCs/>
          <w:sz w:val="24"/>
          <w:szCs w:val="24"/>
        </w:rPr>
        <w:t xml:space="preserve">Partner in loco: </w:t>
      </w:r>
    </w:p>
    <w:p w14:paraId="1BAA4ABB" w14:textId="7C921C8D" w:rsidR="00B04F7C" w:rsidRDefault="0034074A" w:rsidP="008222B5">
      <w:pPr>
        <w:jc w:val="both"/>
        <w:rPr>
          <w:b/>
          <w:bCs/>
        </w:rPr>
      </w:pPr>
      <w:r w:rsidRPr="0034074A">
        <w:t>YOUTH OF UKRAINE</w:t>
      </w:r>
      <w:r>
        <w:t xml:space="preserve">, </w:t>
      </w:r>
      <w:r w:rsidRPr="0034074A">
        <w:t>CARITAS-SPES-ODESSA</w:t>
      </w:r>
      <w:r w:rsidR="00CB47EC">
        <w:t xml:space="preserve">, </w:t>
      </w:r>
      <w:r w:rsidR="00CB47EC" w:rsidRPr="00CB47EC">
        <w:t>GLOBA22</w:t>
      </w:r>
    </w:p>
    <w:p w14:paraId="637CDA72" w14:textId="5CEC07F0" w:rsidR="008222B5" w:rsidRPr="00C57637" w:rsidRDefault="008222B5"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Descrizione</w:t>
      </w:r>
      <w:r w:rsidR="0076730C" w:rsidRPr="00C57637">
        <w:rPr>
          <w:rFonts w:asciiTheme="minorHAnsi" w:hAnsiTheme="minorHAnsi" w:cstheme="minorHAnsi"/>
          <w:b/>
          <w:bCs/>
          <w:color w:val="auto"/>
          <w:sz w:val="24"/>
          <w:szCs w:val="24"/>
        </w:rPr>
        <w:t xml:space="preserve"> del progetto</w:t>
      </w:r>
      <w:r w:rsidRPr="00C57637">
        <w:rPr>
          <w:rFonts w:asciiTheme="minorHAnsi" w:hAnsiTheme="minorHAnsi" w:cstheme="minorHAnsi"/>
          <w:b/>
          <w:bCs/>
          <w:color w:val="auto"/>
          <w:sz w:val="24"/>
          <w:szCs w:val="24"/>
        </w:rPr>
        <w:t>:</w:t>
      </w:r>
    </w:p>
    <w:p w14:paraId="313D2012" w14:textId="77777777" w:rsidR="0039553B" w:rsidRDefault="0039553B" w:rsidP="0039553B">
      <w:pPr>
        <w:jc w:val="both"/>
      </w:pPr>
      <w:r>
        <w:t xml:space="preserve">Il progetto intende realizzare nelle città di Odessa e </w:t>
      </w:r>
      <w:proofErr w:type="spellStart"/>
      <w:r>
        <w:t>Mykolaiv</w:t>
      </w:r>
      <w:proofErr w:type="spellEnd"/>
      <w:r>
        <w:t xml:space="preserve"> azioni di assistenza multisettoriale per la popolazione locale vittima del conflitto, con particolare attenzione alle persone in situazione di maggiore vulnerabilità, attraverso una già consolidata collaborazione con tre realtà locali partner del progetto (Caritas-</w:t>
      </w:r>
      <w:proofErr w:type="spellStart"/>
      <w:r>
        <w:t>Spes</w:t>
      </w:r>
      <w:proofErr w:type="spellEnd"/>
      <w:r>
        <w:t xml:space="preserve"> Odessa, Youth of Ukraine e Globa22). Nello specifico, le attività verranno realizzate nelle città di Odessa, </w:t>
      </w:r>
      <w:proofErr w:type="spellStart"/>
      <w:r>
        <w:t>Mykolaiv</w:t>
      </w:r>
      <w:proofErr w:type="spellEnd"/>
      <w:r>
        <w:t>, zone vicine ai territori più colpiti dal conflitto e punti nevralgici per l’accoglienza di sfollati interni.</w:t>
      </w:r>
    </w:p>
    <w:p w14:paraId="1104153A" w14:textId="77777777" w:rsidR="0039553B" w:rsidRDefault="0039553B" w:rsidP="0039553B">
      <w:pPr>
        <w:jc w:val="both"/>
      </w:pPr>
      <w:r>
        <w:t xml:space="preserve">In particolare, si prevede la costruzione e manutenzione di un pozzo con dissalatore nella città di </w:t>
      </w:r>
      <w:proofErr w:type="spellStart"/>
      <w:r>
        <w:t>Mykolaiv</w:t>
      </w:r>
      <w:proofErr w:type="spellEnd"/>
      <w:r>
        <w:t xml:space="preserve">; la creazione di un centro di ascolto per il supporto psicosociale alle persone vulnerabili e agli sfollati interni nella città di Odessa; grazie al progetto verranno raggiunti 5.600 beneficiari, in particolare bambini e ragazzi e le loro famiglie. </w:t>
      </w:r>
    </w:p>
    <w:p w14:paraId="64AF1EDF" w14:textId="77777777" w:rsidR="0039553B" w:rsidRDefault="0039553B" w:rsidP="0039553B">
      <w:pPr>
        <w:jc w:val="both"/>
      </w:pPr>
      <w:r>
        <w:t xml:space="preserve">Obiettivo generale è offrire assistenza umanitaria multisettoriale alla popolazione civile vittima del conflitto in Ucraina. </w:t>
      </w:r>
    </w:p>
    <w:p w14:paraId="3AD1C565" w14:textId="3BA2B191" w:rsidR="007A13F7" w:rsidRPr="009B4114" w:rsidRDefault="0039553B" w:rsidP="0039553B">
      <w:pPr>
        <w:jc w:val="both"/>
      </w:pPr>
      <w:r>
        <w:t xml:space="preserve">Gli obiettivi specifici del progetto sono: 1) Garantire l'accesso all'acqua potabile alla popolazione locale in condizione di maggiore vulnerabilità, sfollati inclusi, nella città di </w:t>
      </w:r>
      <w:proofErr w:type="spellStart"/>
      <w:r>
        <w:t>Mykolaiv</w:t>
      </w:r>
      <w:proofErr w:type="spellEnd"/>
      <w:r>
        <w:t>; 2) Promuovere un miglioramento della salute mentale di persone vulnerabili e sfollati interni, vittime del conflitto, attraverso l'attivazione di servizi per il sostegno psicosociale nella città di Odessa.</w:t>
      </w:r>
      <w:r w:rsidR="009B1FA6">
        <w:t xml:space="preserve"> </w:t>
      </w:r>
      <w:r w:rsidR="007A13F7">
        <w:rPr>
          <w:b/>
          <w:bCs/>
        </w:rPr>
        <w:br w:type="page"/>
      </w:r>
    </w:p>
    <w:p w14:paraId="477DBCD1" w14:textId="77777777" w:rsidR="007A13F7" w:rsidRDefault="007A13F7" w:rsidP="008222B5">
      <w:pPr>
        <w:jc w:val="both"/>
        <w:rPr>
          <w:b/>
          <w:bCs/>
        </w:rPr>
      </w:pPr>
    </w:p>
    <w:p w14:paraId="7FFE19BB" w14:textId="4C916B7D" w:rsidR="00BE35BA" w:rsidRPr="00C57637" w:rsidRDefault="00BE35BA"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Attività </w:t>
      </w:r>
      <w:r w:rsidR="00714FC6" w:rsidRPr="00C57637">
        <w:rPr>
          <w:rFonts w:asciiTheme="minorHAnsi" w:hAnsiTheme="minorHAnsi" w:cstheme="minorHAnsi"/>
          <w:b/>
          <w:bCs/>
          <w:color w:val="auto"/>
          <w:sz w:val="24"/>
          <w:szCs w:val="24"/>
        </w:rPr>
        <w:t>previste</w:t>
      </w:r>
      <w:r w:rsidR="00C57637" w:rsidRPr="00C57637">
        <w:rPr>
          <w:rFonts w:asciiTheme="minorHAnsi" w:hAnsiTheme="minorHAnsi" w:cstheme="minorHAnsi"/>
          <w:b/>
          <w:bCs/>
          <w:color w:val="auto"/>
          <w:sz w:val="24"/>
          <w:szCs w:val="24"/>
        </w:rPr>
        <w:t>:</w:t>
      </w:r>
    </w:p>
    <w:p w14:paraId="1D12111A" w14:textId="77777777" w:rsidR="00C50CD2" w:rsidRPr="006550DA" w:rsidRDefault="00C50CD2" w:rsidP="00C50CD2">
      <w:pPr>
        <w:pStyle w:val="Paragrafoelenco"/>
        <w:numPr>
          <w:ilvl w:val="0"/>
          <w:numId w:val="5"/>
        </w:numPr>
        <w:jc w:val="both"/>
      </w:pPr>
      <w:r w:rsidRPr="00C50CD2">
        <w:rPr>
          <w:i/>
          <w:iCs/>
        </w:rPr>
        <w:t xml:space="preserve">Coordinamento – </w:t>
      </w:r>
      <w:r w:rsidRPr="006550DA">
        <w:t xml:space="preserve">diretto a garantire una proficua collaborazione fra i partner, la corretta implementazione delle attività previste dal progetto, il rispetto del cronogramma e la corretta gestione finanziaria delle attività. Si prevede la costituzione del Comitato di Coordinamento (CC), presieduto dall’équipe emergenza di APG23, che si riunirà con 6 riunioni online a cadenza mensile: durante la prima riunione online, il CC produrrà il Piano Operativo di Lavoro (POL) con l’obiettivo principale di coordinare le attività organizzate; inoltre, il CC produrrà il Piano di Monitoraggio (PM); </w:t>
      </w:r>
    </w:p>
    <w:p w14:paraId="5926D594" w14:textId="77777777" w:rsidR="00C50CD2" w:rsidRPr="00C50CD2" w:rsidRDefault="00C50CD2" w:rsidP="00C50CD2">
      <w:pPr>
        <w:pStyle w:val="Paragrafoelenco"/>
        <w:numPr>
          <w:ilvl w:val="0"/>
          <w:numId w:val="5"/>
        </w:numPr>
        <w:jc w:val="both"/>
        <w:rPr>
          <w:i/>
          <w:iCs/>
        </w:rPr>
      </w:pPr>
      <w:r w:rsidRPr="00C50CD2">
        <w:rPr>
          <w:i/>
          <w:iCs/>
        </w:rPr>
        <w:t xml:space="preserve">Costruzione e manutenzione di un pozzo con dissalatore nella città di </w:t>
      </w:r>
      <w:proofErr w:type="spellStart"/>
      <w:r w:rsidRPr="00C50CD2">
        <w:rPr>
          <w:i/>
          <w:iCs/>
        </w:rPr>
        <w:t>Mykolaiv</w:t>
      </w:r>
      <w:proofErr w:type="spellEnd"/>
      <w:r w:rsidRPr="00C50CD2">
        <w:rPr>
          <w:i/>
          <w:iCs/>
        </w:rPr>
        <w:t xml:space="preserve"> – </w:t>
      </w:r>
      <w:r w:rsidRPr="006550DA">
        <w:t xml:space="preserve">diretto a garantire l'accesso all'acqua potabile alla popolazione locale in condizione di maggiore vulnerabilità, sfollati inclusi. La città soffre da mesi di mancanza di acqua, a causa di un bombardamento avvenuto ad aprile 2022 all’altezza di </w:t>
      </w:r>
      <w:proofErr w:type="spellStart"/>
      <w:r w:rsidRPr="006550DA">
        <w:t>Kiselevka</w:t>
      </w:r>
      <w:proofErr w:type="spellEnd"/>
      <w:r w:rsidRPr="006550DA">
        <w:t xml:space="preserve"> che ha danneggiato le riserve e le condutture idriche. S’intende intervenire in maniera repentina con la costruzione del pozzo e l’installazione di un impianto di dissalazione, dato che la città si trova sul Mar Nero e l’acqua che viene raccolta nei pozzi è acqua salata. Grazie a tale impianto, si potranno garantire dai 17 ai 20.000 Lt. di acqua potabile al giorno, permettendo a circa 5.000 persone di avere quotidianamente accesso all'acqua potabile; il punto di distribuzione dell'acqua potabile verrà costruito in una scuola della città.</w:t>
      </w:r>
      <w:r w:rsidRPr="00C50CD2">
        <w:rPr>
          <w:i/>
          <w:iCs/>
        </w:rPr>
        <w:t xml:space="preserve"> </w:t>
      </w:r>
    </w:p>
    <w:p w14:paraId="3F6D6AC9" w14:textId="41DC8561" w:rsidR="007A13F7" w:rsidRPr="006550DA" w:rsidRDefault="00C50CD2" w:rsidP="00C50CD2">
      <w:pPr>
        <w:pStyle w:val="Paragrafoelenco"/>
        <w:numPr>
          <w:ilvl w:val="0"/>
          <w:numId w:val="5"/>
        </w:numPr>
        <w:jc w:val="both"/>
      </w:pPr>
      <w:r w:rsidRPr="00C50CD2">
        <w:rPr>
          <w:i/>
          <w:iCs/>
        </w:rPr>
        <w:t xml:space="preserve">Creazione di un centro di ascolto per il supporto psicosociale per persone vulnerabili e sfollati interni nella città di Odessa – </w:t>
      </w:r>
      <w:r w:rsidRPr="006550DA">
        <w:t>diretta a promuovere un miglioramento della salute mentale di persone vulnerabili e sfollati interni, vittime del conflitto, attraverso l'attivazione di servizi per il sostegno psicosociale nella città di Odessa. Caritas-</w:t>
      </w:r>
      <w:proofErr w:type="spellStart"/>
      <w:r w:rsidRPr="006550DA">
        <w:t>Spes</w:t>
      </w:r>
      <w:proofErr w:type="spellEnd"/>
      <w:r w:rsidRPr="006550DA">
        <w:t xml:space="preserve"> Odessa intende potenziare un centro già attivo per offrire un pacchetto di servizi di supporto psicosociale a favore di sfollati interni e popolazione locale, con particolare attenzione alle esigenze delle famiglie numerose, delle madri sole, degli orfani di guerra, nonché delle famiglie in situazioni di vita difficile e delle famiglie con persone disabili. Presso il centro di ascolto verranno realizzate le seguenti attività: Consulenza di gruppo e individuale, fornita da psicologi, sia per gli adulti che per i bambini; Arte terapia, realizzata da esperti come strumento di supporto psicosociale, ad es. lavorazione della ceramica; Educazione psicosociale di gruppo, fornita da insegnanti e psicologi.</w:t>
      </w:r>
    </w:p>
    <w:p w14:paraId="6697F65D" w14:textId="0BC613CE" w:rsidR="007A13F7" w:rsidRPr="00C57637" w:rsidRDefault="007A13F7"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Beneficiari:</w:t>
      </w:r>
    </w:p>
    <w:p w14:paraId="73591535" w14:textId="35719D8A" w:rsidR="009A33E8" w:rsidRDefault="009A33E8" w:rsidP="009A33E8">
      <w:pPr>
        <w:pStyle w:val="Paragrafoelenco"/>
        <w:numPr>
          <w:ilvl w:val="0"/>
          <w:numId w:val="6"/>
        </w:numPr>
      </w:pPr>
      <w:r>
        <w:t xml:space="preserve">5.000 persone della città di </w:t>
      </w:r>
      <w:proofErr w:type="spellStart"/>
      <w:r>
        <w:t>Mykolaiv</w:t>
      </w:r>
      <w:proofErr w:type="spellEnd"/>
      <w:r>
        <w:t xml:space="preserve"> in situazione di vulnerabilità, inclusi sfollati interni, che avranno accesso all'acqua potabile, grazie alla costruzione di un pozzo e all’installazione di un impianto di dissalazione.</w:t>
      </w:r>
    </w:p>
    <w:p w14:paraId="3B8F75C2" w14:textId="2FE2E207" w:rsidR="009A33E8" w:rsidRDefault="009A33E8" w:rsidP="009A33E8">
      <w:pPr>
        <w:pStyle w:val="Paragrafoelenco"/>
        <w:numPr>
          <w:ilvl w:val="0"/>
          <w:numId w:val="6"/>
        </w:numPr>
      </w:pPr>
      <w:proofErr w:type="gramStart"/>
      <w:r>
        <w:t>100</w:t>
      </w:r>
      <w:proofErr w:type="gramEnd"/>
      <w:r>
        <w:t xml:space="preserve"> bambini/ragazzi della città di Odessa che riceveranno un supporto psicosociale grazie all’attivazione di un centro di ascolto.</w:t>
      </w:r>
    </w:p>
    <w:p w14:paraId="0347FEB3" w14:textId="2F6FA4F9" w:rsidR="004B6569" w:rsidRPr="009A33E8" w:rsidRDefault="009A33E8" w:rsidP="009A33E8">
      <w:pPr>
        <w:pStyle w:val="Paragrafoelenco"/>
        <w:numPr>
          <w:ilvl w:val="0"/>
          <w:numId w:val="6"/>
        </w:numPr>
        <w:rPr>
          <w:b/>
          <w:bCs/>
          <w:sz w:val="24"/>
          <w:szCs w:val="24"/>
        </w:rPr>
      </w:pPr>
      <w:r>
        <w:t>500 bambini/ragazzi della città di Dnipro che avranno accesso a un'istruzione supplementare grazie alla creazione di un’aula didattica digitale</w:t>
      </w:r>
    </w:p>
    <w:p w14:paraId="6EAD95CD" w14:textId="556F9AA8" w:rsidR="00BC612C" w:rsidRPr="00C57637" w:rsidRDefault="00BC612C" w:rsidP="00C57637">
      <w:pPr>
        <w:pStyle w:val="Titolo1"/>
        <w:rPr>
          <w:rFonts w:asciiTheme="minorHAnsi" w:hAnsiTheme="minorHAnsi" w:cstheme="minorHAnsi"/>
          <w:b/>
          <w:bCs/>
          <w:color w:val="auto"/>
          <w:sz w:val="24"/>
          <w:szCs w:val="24"/>
        </w:rPr>
      </w:pPr>
      <w:r w:rsidRPr="00C57637">
        <w:rPr>
          <w:rFonts w:asciiTheme="minorHAnsi" w:hAnsiTheme="minorHAnsi" w:cstheme="minorHAnsi"/>
          <w:b/>
          <w:bCs/>
          <w:color w:val="auto"/>
          <w:sz w:val="24"/>
          <w:szCs w:val="24"/>
        </w:rPr>
        <w:t xml:space="preserve">Finanziamento: € </w:t>
      </w:r>
      <w:r w:rsidR="004C63C6" w:rsidRPr="004C63C6">
        <w:rPr>
          <w:rFonts w:asciiTheme="minorHAnsi" w:hAnsiTheme="minorHAnsi" w:cstheme="minorHAnsi"/>
          <w:b/>
          <w:bCs/>
          <w:color w:val="auto"/>
          <w:sz w:val="24"/>
          <w:szCs w:val="24"/>
        </w:rPr>
        <w:t>62.200,00</w:t>
      </w:r>
    </w:p>
    <w:sectPr w:rsidR="00BC612C" w:rsidRPr="00C5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AA2"/>
    <w:multiLevelType w:val="hybridMultilevel"/>
    <w:tmpl w:val="091E46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300EC"/>
    <w:multiLevelType w:val="hybridMultilevel"/>
    <w:tmpl w:val="9C8057DE"/>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67270D"/>
    <w:multiLevelType w:val="hybridMultilevel"/>
    <w:tmpl w:val="A1D6FB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EE4B0C"/>
    <w:multiLevelType w:val="hybridMultilevel"/>
    <w:tmpl w:val="AF1E7E96"/>
    <w:lvl w:ilvl="0" w:tplc="7876D69C">
      <w:start w:val="4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1E1674"/>
    <w:multiLevelType w:val="hybridMultilevel"/>
    <w:tmpl w:val="64EADA80"/>
    <w:lvl w:ilvl="0" w:tplc="7876D69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260760"/>
    <w:multiLevelType w:val="hybridMultilevel"/>
    <w:tmpl w:val="B7AA81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DDE7063"/>
    <w:multiLevelType w:val="hybridMultilevel"/>
    <w:tmpl w:val="B762C050"/>
    <w:lvl w:ilvl="0" w:tplc="35CA175E">
      <w:start w:val="1"/>
      <w:numFmt w:val="decimal"/>
      <w:lvlText w:val="%1."/>
      <w:lvlJc w:val="left"/>
      <w:pPr>
        <w:ind w:left="410" w:hanging="360"/>
      </w:pPr>
      <w:rPr>
        <w:rFonts w:hint="default"/>
      </w:rPr>
    </w:lvl>
    <w:lvl w:ilvl="1" w:tplc="04100019" w:tentative="1">
      <w:start w:val="1"/>
      <w:numFmt w:val="lowerLetter"/>
      <w:lvlText w:val="%2."/>
      <w:lvlJc w:val="left"/>
      <w:pPr>
        <w:ind w:left="1130" w:hanging="360"/>
      </w:pPr>
    </w:lvl>
    <w:lvl w:ilvl="2" w:tplc="0410001B" w:tentative="1">
      <w:start w:val="1"/>
      <w:numFmt w:val="lowerRoman"/>
      <w:lvlText w:val="%3."/>
      <w:lvlJc w:val="right"/>
      <w:pPr>
        <w:ind w:left="1850" w:hanging="180"/>
      </w:pPr>
    </w:lvl>
    <w:lvl w:ilvl="3" w:tplc="0410000F" w:tentative="1">
      <w:start w:val="1"/>
      <w:numFmt w:val="decimal"/>
      <w:lvlText w:val="%4."/>
      <w:lvlJc w:val="left"/>
      <w:pPr>
        <w:ind w:left="2570" w:hanging="360"/>
      </w:pPr>
    </w:lvl>
    <w:lvl w:ilvl="4" w:tplc="04100019" w:tentative="1">
      <w:start w:val="1"/>
      <w:numFmt w:val="lowerLetter"/>
      <w:lvlText w:val="%5."/>
      <w:lvlJc w:val="left"/>
      <w:pPr>
        <w:ind w:left="3290" w:hanging="360"/>
      </w:pPr>
    </w:lvl>
    <w:lvl w:ilvl="5" w:tplc="0410001B" w:tentative="1">
      <w:start w:val="1"/>
      <w:numFmt w:val="lowerRoman"/>
      <w:lvlText w:val="%6."/>
      <w:lvlJc w:val="right"/>
      <w:pPr>
        <w:ind w:left="4010" w:hanging="180"/>
      </w:pPr>
    </w:lvl>
    <w:lvl w:ilvl="6" w:tplc="0410000F" w:tentative="1">
      <w:start w:val="1"/>
      <w:numFmt w:val="decimal"/>
      <w:lvlText w:val="%7."/>
      <w:lvlJc w:val="left"/>
      <w:pPr>
        <w:ind w:left="4730" w:hanging="360"/>
      </w:pPr>
    </w:lvl>
    <w:lvl w:ilvl="7" w:tplc="04100019" w:tentative="1">
      <w:start w:val="1"/>
      <w:numFmt w:val="lowerLetter"/>
      <w:lvlText w:val="%8."/>
      <w:lvlJc w:val="left"/>
      <w:pPr>
        <w:ind w:left="5450" w:hanging="360"/>
      </w:pPr>
    </w:lvl>
    <w:lvl w:ilvl="8" w:tplc="0410001B" w:tentative="1">
      <w:start w:val="1"/>
      <w:numFmt w:val="lowerRoman"/>
      <w:lvlText w:val="%9."/>
      <w:lvlJc w:val="right"/>
      <w:pPr>
        <w:ind w:left="6170" w:hanging="180"/>
      </w:pPr>
    </w:lvl>
  </w:abstractNum>
  <w:num w:numId="1" w16cid:durableId="481822361">
    <w:abstractNumId w:val="0"/>
  </w:num>
  <w:num w:numId="2" w16cid:durableId="1902405179">
    <w:abstractNumId w:val="6"/>
  </w:num>
  <w:num w:numId="3" w16cid:durableId="430584546">
    <w:abstractNumId w:val="5"/>
  </w:num>
  <w:num w:numId="4" w16cid:durableId="1239361115">
    <w:abstractNumId w:val="1"/>
  </w:num>
  <w:num w:numId="5" w16cid:durableId="65303967">
    <w:abstractNumId w:val="2"/>
  </w:num>
  <w:num w:numId="6" w16cid:durableId="1896161556">
    <w:abstractNumId w:val="3"/>
  </w:num>
  <w:num w:numId="7" w16cid:durableId="1658458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5BA"/>
    <w:rsid w:val="0000283C"/>
    <w:rsid w:val="00020062"/>
    <w:rsid w:val="00183495"/>
    <w:rsid w:val="002008BB"/>
    <w:rsid w:val="00296EB6"/>
    <w:rsid w:val="002E4F9A"/>
    <w:rsid w:val="0034074A"/>
    <w:rsid w:val="0039553B"/>
    <w:rsid w:val="003E38DB"/>
    <w:rsid w:val="003E61B3"/>
    <w:rsid w:val="004026AE"/>
    <w:rsid w:val="00493E30"/>
    <w:rsid w:val="004A5E92"/>
    <w:rsid w:val="004B6569"/>
    <w:rsid w:val="004C63C6"/>
    <w:rsid w:val="004F5F0D"/>
    <w:rsid w:val="00513B42"/>
    <w:rsid w:val="005255C3"/>
    <w:rsid w:val="006550DA"/>
    <w:rsid w:val="006621F7"/>
    <w:rsid w:val="00691DD2"/>
    <w:rsid w:val="006A4C06"/>
    <w:rsid w:val="006C58DA"/>
    <w:rsid w:val="00714FC6"/>
    <w:rsid w:val="0076730C"/>
    <w:rsid w:val="007A13F7"/>
    <w:rsid w:val="007A3733"/>
    <w:rsid w:val="008222B5"/>
    <w:rsid w:val="008243A5"/>
    <w:rsid w:val="00842813"/>
    <w:rsid w:val="009635B6"/>
    <w:rsid w:val="009A33E8"/>
    <w:rsid w:val="009B1FA6"/>
    <w:rsid w:val="009B4114"/>
    <w:rsid w:val="00A11C98"/>
    <w:rsid w:val="00A31C38"/>
    <w:rsid w:val="00A62C6E"/>
    <w:rsid w:val="00B04F7C"/>
    <w:rsid w:val="00B16B92"/>
    <w:rsid w:val="00B44E4D"/>
    <w:rsid w:val="00BC612C"/>
    <w:rsid w:val="00BD4D5B"/>
    <w:rsid w:val="00BE35BA"/>
    <w:rsid w:val="00C3194D"/>
    <w:rsid w:val="00C37FE7"/>
    <w:rsid w:val="00C50CD2"/>
    <w:rsid w:val="00C57637"/>
    <w:rsid w:val="00C65998"/>
    <w:rsid w:val="00C96A64"/>
    <w:rsid w:val="00CA3C18"/>
    <w:rsid w:val="00CB47EC"/>
    <w:rsid w:val="00CD615F"/>
    <w:rsid w:val="00D2756F"/>
    <w:rsid w:val="00DD14A6"/>
    <w:rsid w:val="00DF02E7"/>
    <w:rsid w:val="00E87297"/>
    <w:rsid w:val="00EE7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F9346"/>
  <w15:chartTrackingRefBased/>
  <w15:docId w15:val="{8202EF46-BD25-4C32-BDAF-AAB0BEBB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E35BA"/>
  </w:style>
  <w:style w:type="paragraph" w:styleId="Titolo1">
    <w:name w:val="heading 1"/>
    <w:basedOn w:val="Normale"/>
    <w:next w:val="Normale"/>
    <w:link w:val="Titolo1Carattere"/>
    <w:uiPriority w:val="9"/>
    <w:qFormat/>
    <w:rsid w:val="00C57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35BA"/>
    <w:pPr>
      <w:ind w:left="720"/>
      <w:contextualSpacing/>
    </w:pPr>
  </w:style>
  <w:style w:type="paragraph" w:styleId="Titolo">
    <w:name w:val="Title"/>
    <w:basedOn w:val="Normale"/>
    <w:next w:val="Normale"/>
    <w:link w:val="TitoloCarattere"/>
    <w:uiPriority w:val="10"/>
    <w:qFormat/>
    <w:rsid w:val="000028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0283C"/>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C576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723</Words>
  <Characters>4126</Characters>
  <Application>Microsoft Office Word</Application>
  <DocSecurity>0</DocSecurity>
  <Lines>34</Lines>
  <Paragraphs>9</Paragraphs>
  <ScaleCrop>false</ScaleCrop>
  <Company>Regione Emilia-Romagna</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Mirella</dc:creator>
  <cp:keywords/>
  <dc:description/>
  <cp:lastModifiedBy>Parisi Alessio</cp:lastModifiedBy>
  <cp:revision>55</cp:revision>
  <dcterms:created xsi:type="dcterms:W3CDTF">2022-03-28T12:48:00Z</dcterms:created>
  <dcterms:modified xsi:type="dcterms:W3CDTF">2023-11-03T08:59:00Z</dcterms:modified>
</cp:coreProperties>
</file>