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382E" w14:textId="28B17BA7" w:rsidR="007A13F7" w:rsidRDefault="000A455C" w:rsidP="0000283C">
      <w:pPr>
        <w:pStyle w:val="Titol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F</w:t>
      </w:r>
      <w:r w:rsidRPr="000A455C">
        <w:rPr>
          <w:rFonts w:asciiTheme="minorHAnsi" w:hAnsiTheme="minorHAnsi" w:cstheme="minorHAnsi"/>
          <w:b/>
          <w:bCs/>
          <w:sz w:val="36"/>
          <w:szCs w:val="36"/>
        </w:rPr>
        <w:t>.F.A. - A FUTURE FOR AGAPE</w:t>
      </w:r>
    </w:p>
    <w:p w14:paraId="5C7CE776" w14:textId="77777777" w:rsidR="0000283C" w:rsidRPr="0000283C" w:rsidRDefault="0000283C" w:rsidP="0000283C"/>
    <w:p w14:paraId="248708C5" w14:textId="1C8E73FB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Proponente: </w:t>
      </w:r>
    </w:p>
    <w:p w14:paraId="16D20DBC" w14:textId="77777777" w:rsidR="00530FAF" w:rsidRDefault="00530FAF" w:rsidP="00BE35BA">
      <w:r w:rsidRPr="00530FAF">
        <w:t>SAN GAETANO SOCIETÀ COOPERATIVA SOCIALE</w:t>
      </w:r>
      <w:r w:rsidRPr="00530FAF">
        <w:t xml:space="preserve"> </w:t>
      </w:r>
    </w:p>
    <w:p w14:paraId="187D09FE" w14:textId="70F58A93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Co-Proponente: </w:t>
      </w:r>
    </w:p>
    <w:p w14:paraId="2760B2A5" w14:textId="77777777" w:rsidR="00530FAF" w:rsidRDefault="00530FAF" w:rsidP="00BE35BA">
      <w:r w:rsidRPr="00530FAF">
        <w:t>COMUNE DI ALBINEA</w:t>
      </w:r>
      <w:r w:rsidRPr="00530FAF">
        <w:t xml:space="preserve"> </w:t>
      </w:r>
    </w:p>
    <w:p w14:paraId="5952DF50" w14:textId="76C7927B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Partner in loco: </w:t>
      </w:r>
    </w:p>
    <w:p w14:paraId="1BAA4ABB" w14:textId="47172462" w:rsidR="00B04F7C" w:rsidRDefault="00530FAF" w:rsidP="008222B5">
      <w:pPr>
        <w:jc w:val="both"/>
        <w:rPr>
          <w:b/>
          <w:bCs/>
        </w:rPr>
      </w:pPr>
      <w:r w:rsidRPr="00530FAF">
        <w:t>AGAPE</w:t>
      </w:r>
      <w:r w:rsidRPr="00530FAF">
        <w:t xml:space="preserve"> </w:t>
      </w:r>
    </w:p>
    <w:p w14:paraId="637CDA72" w14:textId="5CEC07F0" w:rsidR="008222B5" w:rsidRPr="00C57637" w:rsidRDefault="008222B5" w:rsidP="00C57637">
      <w:pPr>
        <w:pStyle w:val="Titolo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Descrizione</w:t>
      </w:r>
      <w:r w:rsidR="0076730C"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del progetto</w:t>
      </w: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783009F3" w14:textId="77777777" w:rsidR="00BA77E6" w:rsidRDefault="00BA77E6" w:rsidP="00BA77E6">
      <w:pPr>
        <w:jc w:val="both"/>
      </w:pPr>
      <w:r>
        <w:t>Il progetto mira a sostenere le attività del partner locale – Agape - specializzata nell'offrire servizi di riabilitazione ai bambini con disabilità intellettive nella città di Khmelnitskyi. Il progetto prevede la fornitura di arredi, attrezzature e ausili al centro, un piccolo sostegno alla formazione dei genitori dei bambini con disabilità per aumentarne la capacità di partecipare attivamente all'educazione dei propri figli e fare scelte maggiormente informate rispetto al loro futuro e così rispondere ad un numero crescente di richieste dovute all’arrivo di molte famiglie sfollate.</w:t>
      </w:r>
    </w:p>
    <w:p w14:paraId="65FA9BEC" w14:textId="77777777" w:rsidR="00BA77E6" w:rsidRDefault="00BA77E6" w:rsidP="00BA77E6">
      <w:pPr>
        <w:jc w:val="both"/>
      </w:pPr>
      <w:r>
        <w:t xml:space="preserve">Obiettivo Generale è il sostegno alla riabilitazione dei bambini con disabilità in Ucraina, nella specie il miglioramento della qualità della vita e del livello di inclusione dei bambini con disabilità intellettive attraverso il rafforzamento dei servizi di riabilitazione forniti dall'ONG Agape nella provincia di Khmelnitskyi, nonché l'aumento del numero dei bambini e famiglie che possono usufruire della sua assistenza e il rafforzamento delle capacità di staff e genitori, soprattutto madri. </w:t>
      </w:r>
    </w:p>
    <w:p w14:paraId="3AD1C565" w14:textId="5A3C9542" w:rsidR="007A13F7" w:rsidRPr="009B4114" w:rsidRDefault="00BA77E6" w:rsidP="00BA77E6">
      <w:pPr>
        <w:jc w:val="both"/>
      </w:pPr>
      <w:r>
        <w:t xml:space="preserve">Obiettivi specifici: migliorare la qualità dei servizi di riabilitazione forniti ai bambini con disabilità attraverso l’allestimento e l'equipaggiamento del centro gestito da Agape; potenziare le capacità dei genitori e dei caregiver nel sostenere i propri figli con disabilità intellettive attraverso programmi di formazione; rafforzare la capacità di AGAPE di lavorare per la difesa dei diritti dei bambini e delle persone con disabilità. </w:t>
      </w:r>
      <w:r w:rsidR="007A13F7">
        <w:rPr>
          <w:b/>
          <w:bCs/>
        </w:rPr>
        <w:br w:type="page"/>
      </w:r>
    </w:p>
    <w:p w14:paraId="477DBCD1" w14:textId="77777777" w:rsidR="007A13F7" w:rsidRDefault="007A13F7" w:rsidP="008222B5">
      <w:pPr>
        <w:jc w:val="both"/>
        <w:rPr>
          <w:b/>
          <w:bCs/>
        </w:rPr>
      </w:pPr>
    </w:p>
    <w:p w14:paraId="7FFE19BB" w14:textId="4C916B7D" w:rsidR="00BE35BA" w:rsidRPr="00C57637" w:rsidRDefault="00BE35BA" w:rsidP="00C57637">
      <w:pPr>
        <w:pStyle w:val="Titolo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Attività </w:t>
      </w:r>
      <w:r w:rsidR="00714FC6"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previste</w:t>
      </w:r>
      <w:r w:rsidR="00C57637"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64223596" w14:textId="77777777" w:rsidR="00AC711F" w:rsidRPr="006B3D12" w:rsidRDefault="00AC711F" w:rsidP="00AC711F">
      <w:pPr>
        <w:pStyle w:val="Paragrafoelenco"/>
        <w:numPr>
          <w:ilvl w:val="0"/>
          <w:numId w:val="3"/>
        </w:numPr>
        <w:jc w:val="both"/>
      </w:pPr>
      <w:r w:rsidRPr="00AC711F">
        <w:rPr>
          <w:i/>
          <w:iCs/>
        </w:rPr>
        <w:t xml:space="preserve">Coordinamento </w:t>
      </w:r>
      <w:r w:rsidRPr="006B3D12">
        <w:t xml:space="preserve">– attività strategica diretta a garantire il raggiungimento degli obiettivi, sia in termini quantitativi che qualitativi, un'implementazione efficace del progetto, in termini di scadenze, utilizzo dei budget, rendicontazione e chiarezza dei ruoli ed equilibrata distribuzione dei tasks tra i tre partners (Casa Betania, Comune di Albinea, Agape), nonché la misurazione degli impatti. Si prevede la costituzione di un gruppo di lavoro (team di riferimento progettuale) cui è affidata la preparazione di un Workplan mensile che è anche strumento base per l'attività di monitoraggio; al termine, verrà condotta una valutazione finale per determinare l'efficacia complessiva del progetto e il suo impatto sui beneficiari. </w:t>
      </w:r>
    </w:p>
    <w:p w14:paraId="0F6EB002" w14:textId="77777777" w:rsidR="00AC711F" w:rsidRPr="006B3D12" w:rsidRDefault="00AC711F" w:rsidP="00AC711F">
      <w:pPr>
        <w:pStyle w:val="Paragrafoelenco"/>
        <w:numPr>
          <w:ilvl w:val="0"/>
          <w:numId w:val="3"/>
        </w:numPr>
        <w:jc w:val="both"/>
      </w:pPr>
      <w:r w:rsidRPr="00AC711F">
        <w:rPr>
          <w:i/>
          <w:iCs/>
        </w:rPr>
        <w:t xml:space="preserve">Fornitura materiali, arredi ed equipaggiamenti – </w:t>
      </w:r>
      <w:r w:rsidRPr="006B3D12">
        <w:t xml:space="preserve">diretta a garantire spazi di qualità per accogliere bambini e ragazzi in fascia 6-12 anni e a migliorare la qualità dei servizi di riabilitazione forniti ai bambini con disabilità intellettive attraverso il rinnovamento dell'attrezzatura nelle strutture dell’ONG. Acquisto attrezzatura e allestimento dei locali per la riabilitazione: si prevede da parte di AGAPE l’acquisto IN LOCO degli ausili necessari per le attività riabilitative e didattiche nel locale ristrutturato; gli ausili e le attrezzature comprendono, ad es. palline da tennis, spugne, libri con letture facilitate, materiale didattico, costruzioni, setting con oggetti e utensili utilizzabili dai bambini nella vita quotidiana. </w:t>
      </w:r>
    </w:p>
    <w:p w14:paraId="7585DC6F" w14:textId="24630183" w:rsidR="00D2756F" w:rsidRPr="00A31C38" w:rsidRDefault="00AC711F" w:rsidP="00AC711F">
      <w:pPr>
        <w:pStyle w:val="Paragrafoelenco"/>
        <w:numPr>
          <w:ilvl w:val="0"/>
          <w:numId w:val="3"/>
        </w:numPr>
        <w:jc w:val="both"/>
      </w:pPr>
      <w:r w:rsidRPr="00AC711F">
        <w:rPr>
          <w:i/>
          <w:iCs/>
        </w:rPr>
        <w:t xml:space="preserve">Formazione in loco di genitori e volontari – </w:t>
      </w:r>
      <w:r w:rsidRPr="006B3D12">
        <w:t>diretta al miglioramento della qualità dei servizi di riabilitazione e cura per bambini e ragazzi con disabilità e a potenziare le capacità dei genitori e dei caregiver nel sostenere i propri figli con disabilità intellettive attraverso programmi di formazione; Formazione in loco di 40 genitori di bambini con disabilità nella fascia di età 6-12</w:t>
      </w:r>
      <w:r w:rsidR="00CA3C18" w:rsidRPr="006B3D12">
        <w:t>.</w:t>
      </w:r>
    </w:p>
    <w:p w14:paraId="3F6D6AC9" w14:textId="77777777" w:rsidR="007A13F7" w:rsidRDefault="007A13F7" w:rsidP="00842813"/>
    <w:p w14:paraId="6697F65D" w14:textId="0BC613CE" w:rsidR="007A13F7" w:rsidRPr="00C57637" w:rsidRDefault="007A13F7" w:rsidP="00C57637">
      <w:pPr>
        <w:pStyle w:val="Titolo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Beneficiari:</w:t>
      </w:r>
    </w:p>
    <w:p w14:paraId="4E14AF75" w14:textId="77777777" w:rsidR="00DB3593" w:rsidRDefault="00DB3593" w:rsidP="00DB3593">
      <w:pPr>
        <w:pStyle w:val="Paragrafoelenco"/>
        <w:numPr>
          <w:ilvl w:val="0"/>
          <w:numId w:val="4"/>
        </w:numPr>
      </w:pPr>
      <w:r>
        <w:t>Prevalentemente bambini/e e ragazzi/e con disabilità (sindrome di down, autismo, paralisi celebrale, e altre tipologie) fascia di età 6-12 anni (30 attuali e circa 100 futuri)</w:t>
      </w:r>
    </w:p>
    <w:p w14:paraId="0A9BFBCA" w14:textId="1598C808" w:rsidR="00DB3593" w:rsidRDefault="00DB3593" w:rsidP="00DB3593">
      <w:pPr>
        <w:pStyle w:val="Paragrafoelenco"/>
        <w:numPr>
          <w:ilvl w:val="0"/>
          <w:numId w:val="4"/>
        </w:numPr>
      </w:pPr>
      <w:r>
        <w:t>Bambini/e e ragazzi/e con disabilità, fascia di età 0-6 (151)</w:t>
      </w:r>
    </w:p>
    <w:p w14:paraId="1D173785" w14:textId="7B363140" w:rsidR="00DB3593" w:rsidRDefault="00DB3593" w:rsidP="00DB3593">
      <w:pPr>
        <w:pStyle w:val="Paragrafoelenco"/>
        <w:numPr>
          <w:ilvl w:val="0"/>
          <w:numId w:val="4"/>
        </w:numPr>
      </w:pPr>
      <w:r>
        <w:t>Dipendenti/professionisti dell’organizzazione Agape (10 persone)</w:t>
      </w:r>
    </w:p>
    <w:p w14:paraId="1EB9B991" w14:textId="180CAF35" w:rsidR="00DB3593" w:rsidRDefault="00DB3593" w:rsidP="00DB3593">
      <w:pPr>
        <w:pStyle w:val="Paragrafoelenco"/>
        <w:numPr>
          <w:ilvl w:val="0"/>
          <w:numId w:val="4"/>
        </w:numPr>
      </w:pPr>
      <w:r>
        <w:t>Volontari di Agape (12 persone)</w:t>
      </w:r>
    </w:p>
    <w:p w14:paraId="5610B7C1" w14:textId="5128FE1D" w:rsidR="00DB3593" w:rsidRDefault="00DB3593" w:rsidP="00DB3593">
      <w:pPr>
        <w:pStyle w:val="Paragrafoelenco"/>
        <w:numPr>
          <w:ilvl w:val="0"/>
          <w:numId w:val="4"/>
        </w:numPr>
      </w:pPr>
      <w:r>
        <w:t>Famiglie dei bambini che frequentano il centro (500 persone)</w:t>
      </w:r>
    </w:p>
    <w:p w14:paraId="5A665D46" w14:textId="2DFFFF32" w:rsidR="00DB3593" w:rsidRDefault="00DB3593" w:rsidP="00DB3593">
      <w:pPr>
        <w:pStyle w:val="Paragrafoelenco"/>
        <w:numPr>
          <w:ilvl w:val="0"/>
          <w:numId w:val="4"/>
        </w:numPr>
      </w:pPr>
      <w:r>
        <w:t>Studenti tirocinanti (10 persone)</w:t>
      </w:r>
    </w:p>
    <w:p w14:paraId="2A00A2EE" w14:textId="50CAD019" w:rsidR="00E87297" w:rsidRPr="00DB3593" w:rsidRDefault="00DB3593" w:rsidP="00DB3593">
      <w:pPr>
        <w:ind w:left="360"/>
        <w:rPr>
          <w:b/>
          <w:bCs/>
          <w:sz w:val="24"/>
          <w:szCs w:val="24"/>
        </w:rPr>
      </w:pPr>
      <w:r>
        <w:t>Circa il 10% dei bambini appartiene a famiglie di sfollati interni, scappate dall’est dell’Ucraina a causa della guerra</w:t>
      </w:r>
      <w:r>
        <w:t>.</w:t>
      </w:r>
    </w:p>
    <w:p w14:paraId="6EAD95CD" w14:textId="59CF0223" w:rsidR="00BC612C" w:rsidRPr="00C57637" w:rsidRDefault="00BC612C" w:rsidP="00C57637">
      <w:pPr>
        <w:pStyle w:val="Titolo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Finanziamento: € </w:t>
      </w:r>
      <w:r w:rsidR="00236421" w:rsidRPr="00236421">
        <w:rPr>
          <w:rFonts w:asciiTheme="minorHAnsi" w:hAnsiTheme="minorHAnsi" w:cstheme="minorHAnsi"/>
          <w:b/>
          <w:bCs/>
          <w:color w:val="auto"/>
          <w:sz w:val="24"/>
          <w:szCs w:val="24"/>
        </w:rPr>
        <w:t>17.459,00</w:t>
      </w:r>
    </w:p>
    <w:sectPr w:rsidR="00BC612C" w:rsidRPr="00C576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7AA2"/>
    <w:multiLevelType w:val="hybridMultilevel"/>
    <w:tmpl w:val="091E46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0EC"/>
    <w:multiLevelType w:val="hybridMultilevel"/>
    <w:tmpl w:val="9C8057DE"/>
    <w:lvl w:ilvl="0" w:tplc="7876D69C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60760"/>
    <w:multiLevelType w:val="hybridMultilevel"/>
    <w:tmpl w:val="B7AA8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E7063"/>
    <w:multiLevelType w:val="hybridMultilevel"/>
    <w:tmpl w:val="B762C050"/>
    <w:lvl w:ilvl="0" w:tplc="35CA175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481822361">
    <w:abstractNumId w:val="0"/>
  </w:num>
  <w:num w:numId="2" w16cid:durableId="1902405179">
    <w:abstractNumId w:val="3"/>
  </w:num>
  <w:num w:numId="3" w16cid:durableId="430584546">
    <w:abstractNumId w:val="2"/>
  </w:num>
  <w:num w:numId="4" w16cid:durableId="123936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BA"/>
    <w:rsid w:val="0000283C"/>
    <w:rsid w:val="00020062"/>
    <w:rsid w:val="000A455C"/>
    <w:rsid w:val="00183495"/>
    <w:rsid w:val="002008BB"/>
    <w:rsid w:val="00236421"/>
    <w:rsid w:val="00296EB6"/>
    <w:rsid w:val="002E4F9A"/>
    <w:rsid w:val="0034074A"/>
    <w:rsid w:val="003E38DB"/>
    <w:rsid w:val="003E61B3"/>
    <w:rsid w:val="004026AE"/>
    <w:rsid w:val="00493E30"/>
    <w:rsid w:val="004A5E92"/>
    <w:rsid w:val="004F5F0D"/>
    <w:rsid w:val="00513B42"/>
    <w:rsid w:val="005255C3"/>
    <w:rsid w:val="00530FAF"/>
    <w:rsid w:val="006621F7"/>
    <w:rsid w:val="00691DD2"/>
    <w:rsid w:val="006A4C06"/>
    <w:rsid w:val="006B3D12"/>
    <w:rsid w:val="006C58DA"/>
    <w:rsid w:val="00714FC6"/>
    <w:rsid w:val="0076730C"/>
    <w:rsid w:val="007A13F7"/>
    <w:rsid w:val="008222B5"/>
    <w:rsid w:val="008243A5"/>
    <w:rsid w:val="00842813"/>
    <w:rsid w:val="009635B6"/>
    <w:rsid w:val="009B1FA6"/>
    <w:rsid w:val="009B4114"/>
    <w:rsid w:val="00A11C98"/>
    <w:rsid w:val="00A31C38"/>
    <w:rsid w:val="00A62C6E"/>
    <w:rsid w:val="00AC711F"/>
    <w:rsid w:val="00B04F7C"/>
    <w:rsid w:val="00B16B92"/>
    <w:rsid w:val="00BA77E6"/>
    <w:rsid w:val="00BC612C"/>
    <w:rsid w:val="00BD4D5B"/>
    <w:rsid w:val="00BE35BA"/>
    <w:rsid w:val="00C3194D"/>
    <w:rsid w:val="00C37FE7"/>
    <w:rsid w:val="00C57637"/>
    <w:rsid w:val="00C65998"/>
    <w:rsid w:val="00C96A64"/>
    <w:rsid w:val="00CA3C18"/>
    <w:rsid w:val="00CB47EC"/>
    <w:rsid w:val="00CD615F"/>
    <w:rsid w:val="00D2756F"/>
    <w:rsid w:val="00DB3593"/>
    <w:rsid w:val="00DD14A6"/>
    <w:rsid w:val="00DF02E7"/>
    <w:rsid w:val="00E87297"/>
    <w:rsid w:val="00EE785D"/>
    <w:rsid w:val="00FA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9346"/>
  <w15:chartTrackingRefBased/>
  <w15:docId w15:val="{8202EF46-BD25-4C32-BDAF-AAB0BEBB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5BA"/>
  </w:style>
  <w:style w:type="paragraph" w:styleId="Titolo1">
    <w:name w:val="heading 1"/>
    <w:basedOn w:val="Normale"/>
    <w:next w:val="Normale"/>
    <w:link w:val="Titolo1Carattere"/>
    <w:uiPriority w:val="9"/>
    <w:qFormat/>
    <w:rsid w:val="00C57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35BA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0028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2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7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624</Words>
  <Characters>3559</Characters>
  <Application>Microsoft Office Word</Application>
  <DocSecurity>0</DocSecurity>
  <Lines>29</Lines>
  <Paragraphs>8</Paragraphs>
  <ScaleCrop>false</ScaleCrop>
  <Company>Regione Emilia-Romagna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Orlandi Mirella</dc:creator>
  <cp:keywords/>
  <dc:description/>
  <cp:lastModifiedBy>Parisi Alessio</cp:lastModifiedBy>
  <cp:revision>55</cp:revision>
  <dcterms:created xsi:type="dcterms:W3CDTF">2022-03-28T12:48:00Z</dcterms:created>
  <dcterms:modified xsi:type="dcterms:W3CDTF">2023-11-03T09:16:00Z</dcterms:modified>
</cp:coreProperties>
</file>