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F0C7A" w14:textId="17CE6196" w:rsidR="005021C7" w:rsidRPr="00B939B8" w:rsidRDefault="00197864" w:rsidP="00B939B8">
      <w:pPr>
        <w:spacing w:after="240"/>
        <w:rPr>
          <w:rFonts w:asciiTheme="minorHAnsi" w:hAnsiTheme="minorHAnsi" w:cstheme="minorHAnsi"/>
          <w:b/>
          <w:bCs/>
          <w:sz w:val="22"/>
          <w:szCs w:val="22"/>
        </w:rPr>
      </w:pPr>
      <w:r w:rsidRPr="00B939B8">
        <w:rPr>
          <w:rFonts w:asciiTheme="minorHAnsi" w:hAnsiTheme="minorHAnsi" w:cstheme="minorHAnsi"/>
          <w:sz w:val="22"/>
          <w:szCs w:val="22"/>
        </w:rPr>
        <w:fldChar w:fldCharType="begin"/>
      </w:r>
      <w:r w:rsidR="00EF4BD3" w:rsidRPr="00B939B8">
        <w:rPr>
          <w:rFonts w:asciiTheme="minorHAnsi" w:hAnsiTheme="minorHAnsi" w:cstheme="minorHAnsi"/>
          <w:sz w:val="22"/>
          <w:szCs w:val="22"/>
        </w:rPr>
        <w:instrText>INCLUDEPICTURE "http://intra.regione.emilia-romagna.it/wcm/internos/sezioni_home/organizzazione/privacy/Impostazioni%20locali/Temporary%20Internet%20Files/OLK181/popup_privacy_file/spacer.gif" \* MERGEFORMAT \d</w:instrText>
      </w:r>
      <w:r w:rsidRPr="00B939B8">
        <w:rPr>
          <w:rFonts w:asciiTheme="minorHAnsi" w:hAnsiTheme="minorHAnsi" w:cstheme="minorHAnsi"/>
          <w:sz w:val="22"/>
          <w:szCs w:val="22"/>
        </w:rPr>
        <w:instrText>"</w:instrText>
      </w:r>
      <w:r w:rsidR="007A1322">
        <w:rPr>
          <w:rFonts w:asciiTheme="minorHAnsi" w:hAnsiTheme="minorHAnsi" w:cstheme="minorHAnsi"/>
          <w:sz w:val="22"/>
          <w:szCs w:val="22"/>
        </w:rPr>
        <w:fldChar w:fldCharType="separate"/>
      </w:r>
      <w:r w:rsidRPr="00B939B8">
        <w:rPr>
          <w:rFonts w:asciiTheme="minorHAnsi" w:hAnsiTheme="minorHAnsi" w:cstheme="minorHAnsi"/>
          <w:sz w:val="22"/>
          <w:szCs w:val="22"/>
        </w:rPr>
        <w:fldChar w:fldCharType="end"/>
      </w:r>
      <w:r w:rsidR="005270ED" w:rsidRPr="00B939B8">
        <w:rPr>
          <w:rFonts w:asciiTheme="minorHAnsi" w:hAnsiTheme="minorHAnsi" w:cstheme="minorHAnsi"/>
          <w:b/>
          <w:bCs/>
          <w:sz w:val="22"/>
          <w:szCs w:val="22"/>
        </w:rPr>
        <w:t xml:space="preserve">ALLEGATO I </w:t>
      </w:r>
      <w:r w:rsidR="005021C7" w:rsidRPr="00B939B8">
        <w:rPr>
          <w:rFonts w:asciiTheme="minorHAnsi" w:hAnsiTheme="minorHAnsi" w:cstheme="minorHAnsi"/>
          <w:b/>
          <w:bCs/>
          <w:sz w:val="22"/>
          <w:szCs w:val="22"/>
        </w:rPr>
        <w:t>–</w:t>
      </w:r>
      <w:r w:rsidR="005270ED" w:rsidRPr="00B939B8">
        <w:rPr>
          <w:rFonts w:asciiTheme="minorHAnsi" w:hAnsiTheme="minorHAnsi" w:cstheme="minorHAnsi"/>
          <w:b/>
          <w:bCs/>
          <w:sz w:val="22"/>
          <w:szCs w:val="22"/>
        </w:rPr>
        <w:t xml:space="preserve"> I</w:t>
      </w:r>
      <w:r w:rsidR="005021C7" w:rsidRPr="00B939B8">
        <w:rPr>
          <w:rFonts w:asciiTheme="minorHAnsi" w:hAnsiTheme="minorHAnsi" w:cstheme="minorHAnsi"/>
          <w:b/>
          <w:bCs/>
          <w:sz w:val="22"/>
          <w:szCs w:val="22"/>
        </w:rPr>
        <w:t>nformativa privacy</w:t>
      </w:r>
    </w:p>
    <w:p w14:paraId="44C6474C" w14:textId="1C4E09EA" w:rsidR="00197864" w:rsidRPr="007216F6" w:rsidRDefault="00197864">
      <w:pPr>
        <w:jc w:val="center"/>
        <w:rPr>
          <w:rStyle w:val="Strong"/>
          <w:rFonts w:asciiTheme="minorHAnsi" w:hAnsiTheme="minorHAnsi" w:cstheme="minorHAnsi"/>
          <w:color w:val="FF0000"/>
          <w:sz w:val="18"/>
          <w:szCs w:val="18"/>
        </w:rPr>
      </w:pPr>
      <w:r w:rsidRPr="007216F6">
        <w:rPr>
          <w:rStyle w:val="Strong"/>
          <w:rFonts w:asciiTheme="minorHAnsi" w:hAnsiTheme="minorHAnsi" w:cstheme="minorHAnsi"/>
          <w:sz w:val="18"/>
          <w:szCs w:val="18"/>
        </w:rPr>
        <w:t>INFORMATIVA per il trattamento dei dati personali</w:t>
      </w:r>
      <w:r w:rsidR="0092583C" w:rsidRPr="007216F6">
        <w:rPr>
          <w:rStyle w:val="Strong"/>
          <w:rFonts w:asciiTheme="minorHAnsi" w:hAnsiTheme="minorHAnsi" w:cstheme="minorHAnsi"/>
          <w:sz w:val="18"/>
          <w:szCs w:val="18"/>
        </w:rPr>
        <w:t xml:space="preserve"> ai sensi dell’art.13 del Regolamento europeo 679/2016</w:t>
      </w:r>
    </w:p>
    <w:p w14:paraId="05AA0D19" w14:textId="77777777" w:rsidR="00197864" w:rsidRPr="007216F6" w:rsidRDefault="00197864">
      <w:pPr>
        <w:rPr>
          <w:rStyle w:val="Strong"/>
          <w:rFonts w:asciiTheme="minorHAnsi" w:hAnsiTheme="minorHAnsi" w:cstheme="minorHAnsi"/>
          <w:sz w:val="18"/>
          <w:szCs w:val="18"/>
        </w:rPr>
      </w:pPr>
    </w:p>
    <w:p w14:paraId="67C52D6E" w14:textId="77777777" w:rsidR="00197864" w:rsidRPr="007216F6" w:rsidRDefault="00197864">
      <w:pPr>
        <w:jc w:val="both"/>
        <w:rPr>
          <w:rFonts w:asciiTheme="minorHAnsi" w:hAnsiTheme="minorHAnsi" w:cstheme="minorHAnsi"/>
          <w:b/>
          <w:sz w:val="18"/>
          <w:szCs w:val="18"/>
          <w:lang w:val="it-CH"/>
        </w:rPr>
      </w:pPr>
      <w:r w:rsidRPr="007216F6">
        <w:rPr>
          <w:rStyle w:val="Strong"/>
          <w:rFonts w:asciiTheme="minorHAnsi" w:hAnsiTheme="minorHAnsi" w:cstheme="minorHAnsi"/>
          <w:sz w:val="18"/>
          <w:szCs w:val="18"/>
        </w:rPr>
        <w:t xml:space="preserve">1. </w:t>
      </w:r>
      <w:r w:rsidRPr="007216F6">
        <w:rPr>
          <w:rFonts w:asciiTheme="minorHAnsi" w:hAnsiTheme="minorHAnsi" w:cstheme="minorHAnsi"/>
          <w:b/>
          <w:sz w:val="18"/>
          <w:szCs w:val="18"/>
          <w:lang w:val="it-CH"/>
        </w:rPr>
        <w:t>Premessa</w:t>
      </w:r>
    </w:p>
    <w:p w14:paraId="126CBB64" w14:textId="77777777" w:rsidR="00121A0B" w:rsidRPr="007216F6" w:rsidRDefault="00121A0B" w:rsidP="00121A0B">
      <w:pPr>
        <w:spacing w:line="209" w:lineRule="exact"/>
        <w:jc w:val="both"/>
        <w:textAlignment w:val="baseline"/>
        <w:rPr>
          <w:rFonts w:asciiTheme="minorHAnsi" w:hAnsiTheme="minorHAnsi" w:cstheme="minorHAnsi"/>
          <w:sz w:val="18"/>
          <w:szCs w:val="18"/>
          <w:lang w:val="it-CH"/>
        </w:rPr>
      </w:pPr>
      <w:r w:rsidRPr="007216F6">
        <w:rPr>
          <w:rFonts w:asciiTheme="minorHAnsi" w:hAnsiTheme="minorHAnsi" w:cstheme="minorHAnsi"/>
          <w:sz w:val="18"/>
          <w:szCs w:val="18"/>
          <w:lang w:val="it-CH"/>
        </w:rPr>
        <w:t>Ai sensi dell’art. 13 del Regolamento europeo n. 679/2016, Il Commissario Delegato art. 1 D.L. 74/2012 (di seguito “Commissario delegato”), in qualità di “Titolare” del trattamento, è tenuto a fornirle informazioni in merito all’utilizzo dei suoi dati personali.</w:t>
      </w:r>
    </w:p>
    <w:p w14:paraId="705DAA6A" w14:textId="77777777" w:rsidR="00DD07AC" w:rsidRPr="007216F6" w:rsidRDefault="00DD07AC" w:rsidP="001E3CFD">
      <w:pPr>
        <w:rPr>
          <w:rFonts w:asciiTheme="minorHAnsi" w:hAnsiTheme="minorHAnsi" w:cstheme="minorHAnsi"/>
          <w:b/>
          <w:sz w:val="18"/>
          <w:szCs w:val="18"/>
          <w:lang w:val="it-CH"/>
        </w:rPr>
      </w:pPr>
    </w:p>
    <w:p w14:paraId="545FA276" w14:textId="7092DB95" w:rsidR="00810840" w:rsidRPr="007216F6" w:rsidRDefault="00802C1D" w:rsidP="00810840">
      <w:pPr>
        <w:jc w:val="both"/>
        <w:rPr>
          <w:rFonts w:asciiTheme="minorHAnsi" w:hAnsiTheme="minorHAnsi" w:cstheme="minorHAnsi"/>
          <w:b/>
          <w:sz w:val="18"/>
          <w:szCs w:val="18"/>
          <w:lang w:val="it-CH"/>
        </w:rPr>
      </w:pPr>
      <w:r w:rsidRPr="007216F6">
        <w:rPr>
          <w:rFonts w:asciiTheme="minorHAnsi" w:hAnsiTheme="minorHAnsi" w:cstheme="minorHAnsi"/>
          <w:b/>
          <w:sz w:val="18"/>
          <w:szCs w:val="18"/>
          <w:lang w:val="it-CH"/>
        </w:rPr>
        <w:t xml:space="preserve">2. </w:t>
      </w:r>
      <w:r w:rsidR="00810840" w:rsidRPr="007216F6">
        <w:rPr>
          <w:rFonts w:asciiTheme="minorHAnsi" w:hAnsiTheme="minorHAnsi" w:cstheme="minorHAnsi"/>
          <w:b/>
          <w:sz w:val="18"/>
          <w:szCs w:val="18"/>
          <w:lang w:val="it-CH"/>
        </w:rPr>
        <w:t>Identità e dati di contatto del titolare del trattamento</w:t>
      </w:r>
    </w:p>
    <w:p w14:paraId="73E86FBE" w14:textId="67BB1CFE" w:rsidR="00810840" w:rsidRPr="007216F6" w:rsidRDefault="00810840" w:rsidP="00CF196F">
      <w:pPr>
        <w:suppressAutoHyphens/>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 xml:space="preserve">Il Titolare del trattamento dei dati personali di cui alla presente Informativa è il Commissario delegato per la Ricostruzione, con sede in Bologna, Viale Aldo Moro n. </w:t>
      </w:r>
      <w:r w:rsidR="00532DD7" w:rsidRPr="007216F6">
        <w:rPr>
          <w:rFonts w:asciiTheme="minorHAnsi" w:hAnsiTheme="minorHAnsi" w:cstheme="minorHAnsi"/>
          <w:sz w:val="18"/>
          <w:szCs w:val="18"/>
          <w:lang w:val="it-CH"/>
        </w:rPr>
        <w:t>52</w:t>
      </w:r>
      <w:r w:rsidRPr="007216F6">
        <w:rPr>
          <w:rFonts w:asciiTheme="minorHAnsi" w:hAnsiTheme="minorHAnsi" w:cstheme="minorHAnsi"/>
          <w:sz w:val="18"/>
          <w:szCs w:val="18"/>
          <w:lang w:val="it-CH"/>
        </w:rPr>
        <w:t>, cap</w:t>
      </w:r>
      <w:r w:rsidR="00B16444" w:rsidRPr="007216F6">
        <w:rPr>
          <w:rFonts w:asciiTheme="minorHAnsi" w:hAnsiTheme="minorHAnsi" w:cstheme="minorHAnsi"/>
          <w:sz w:val="18"/>
          <w:szCs w:val="18"/>
          <w:lang w:val="it-CH"/>
        </w:rPr>
        <w:t>.</w:t>
      </w:r>
      <w:r w:rsidRPr="007216F6">
        <w:rPr>
          <w:rFonts w:asciiTheme="minorHAnsi" w:hAnsiTheme="minorHAnsi" w:cstheme="minorHAnsi"/>
          <w:sz w:val="18"/>
          <w:szCs w:val="18"/>
          <w:lang w:val="it-CH"/>
        </w:rPr>
        <w:t xml:space="preserve"> 40127. </w:t>
      </w:r>
    </w:p>
    <w:p w14:paraId="3713B4ED" w14:textId="77777777" w:rsidR="00121A0B" w:rsidRPr="007216F6" w:rsidRDefault="00121A0B" w:rsidP="00CF196F">
      <w:pPr>
        <w:suppressAutoHyphens/>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 xml:space="preserve">Al fine di semplificare le modalità di inoltro e ridurre i tempi per il riscontro si invita a presentare le richieste di cui al paragrafo n. 10, all’indirizzo e-mail </w:t>
      </w:r>
      <w:hyperlink r:id="rId9">
        <w:r w:rsidRPr="007216F6">
          <w:rPr>
            <w:rFonts w:asciiTheme="minorHAnsi" w:hAnsiTheme="minorHAnsi" w:cstheme="minorHAnsi"/>
            <w:sz w:val="18"/>
            <w:szCs w:val="18"/>
            <w:lang w:val="it-CH"/>
          </w:rPr>
          <w:t>CommissarioDelegatoRicostruzione@regione.emilia-romagna.it</w:t>
        </w:r>
      </w:hyperlink>
    </w:p>
    <w:p w14:paraId="0A10A6F7" w14:textId="77777777" w:rsidR="00810840" w:rsidRPr="007216F6" w:rsidRDefault="00810840" w:rsidP="001E3CFD">
      <w:pPr>
        <w:rPr>
          <w:rFonts w:asciiTheme="minorHAnsi" w:hAnsiTheme="minorHAnsi" w:cstheme="minorHAnsi"/>
          <w:sz w:val="18"/>
          <w:szCs w:val="18"/>
          <w:lang w:val="it-CH"/>
        </w:rPr>
      </w:pPr>
    </w:p>
    <w:p w14:paraId="3BE2146B" w14:textId="2D2AEE8E" w:rsidR="00802C1D" w:rsidRPr="007216F6" w:rsidRDefault="00802C1D" w:rsidP="00802C1D">
      <w:pPr>
        <w:rPr>
          <w:rFonts w:asciiTheme="minorHAnsi" w:hAnsiTheme="minorHAnsi" w:cstheme="minorHAnsi"/>
          <w:b/>
          <w:bCs/>
          <w:sz w:val="18"/>
          <w:szCs w:val="18"/>
          <w:lang w:val="it-CH"/>
        </w:rPr>
      </w:pPr>
      <w:r w:rsidRPr="007216F6">
        <w:rPr>
          <w:rFonts w:asciiTheme="minorHAnsi" w:hAnsiTheme="minorHAnsi" w:cstheme="minorHAnsi"/>
          <w:b/>
          <w:bCs/>
          <w:sz w:val="18"/>
          <w:szCs w:val="18"/>
          <w:lang w:val="it-CH"/>
        </w:rPr>
        <w:t>3. Responsabile della protezione dei dati personali</w:t>
      </w:r>
    </w:p>
    <w:p w14:paraId="6B3619AC" w14:textId="77777777" w:rsidR="00121A0B" w:rsidRPr="007216F6" w:rsidRDefault="00121A0B" w:rsidP="00121A0B">
      <w:pPr>
        <w:spacing w:line="208" w:lineRule="exact"/>
        <w:jc w:val="both"/>
        <w:textAlignment w:val="baseline"/>
        <w:rPr>
          <w:rFonts w:asciiTheme="minorHAnsi" w:hAnsiTheme="minorHAnsi" w:cstheme="minorHAnsi"/>
          <w:sz w:val="18"/>
          <w:szCs w:val="18"/>
          <w:lang w:val="it-CH"/>
        </w:rPr>
      </w:pPr>
      <w:r w:rsidRPr="007216F6">
        <w:rPr>
          <w:rFonts w:asciiTheme="minorHAnsi" w:hAnsiTheme="minorHAnsi" w:cstheme="minorHAnsi"/>
          <w:sz w:val="18"/>
          <w:szCs w:val="18"/>
          <w:lang w:val="it-CH"/>
        </w:rPr>
        <w:t xml:space="preserve">Il Responsabile della protezione dei dati designato dall’Ente è contattabile all’indirizzo mail </w:t>
      </w:r>
      <w:hyperlink r:id="rId10">
        <w:r w:rsidRPr="007216F6">
          <w:rPr>
            <w:rFonts w:asciiTheme="minorHAnsi" w:hAnsiTheme="minorHAnsi" w:cstheme="minorHAnsi"/>
            <w:sz w:val="18"/>
            <w:szCs w:val="18"/>
            <w:lang w:val="it-CH"/>
          </w:rPr>
          <w:t>DpoCommissarioRicostruzione@regione.emilia-romagna.it</w:t>
        </w:r>
      </w:hyperlink>
      <w:r w:rsidRPr="007216F6">
        <w:rPr>
          <w:rFonts w:asciiTheme="minorHAnsi" w:hAnsiTheme="minorHAnsi" w:cstheme="minorHAnsi"/>
          <w:sz w:val="18"/>
          <w:szCs w:val="18"/>
          <w:lang w:val="it-CH"/>
        </w:rPr>
        <w:t>.</w:t>
      </w:r>
    </w:p>
    <w:p w14:paraId="1583BC4B" w14:textId="77777777" w:rsidR="00F1275D" w:rsidRPr="007216F6" w:rsidRDefault="00F1275D" w:rsidP="00066C72">
      <w:pPr>
        <w:keepLines/>
        <w:jc w:val="both"/>
        <w:rPr>
          <w:rFonts w:asciiTheme="minorHAnsi" w:hAnsiTheme="minorHAnsi" w:cstheme="minorHAnsi"/>
          <w:b/>
          <w:sz w:val="18"/>
          <w:szCs w:val="18"/>
          <w:lang w:val="it-CH"/>
        </w:rPr>
      </w:pPr>
    </w:p>
    <w:p w14:paraId="79DB56CB" w14:textId="77777777" w:rsidR="00F1275D" w:rsidRPr="007216F6" w:rsidRDefault="00F1275D" w:rsidP="00F1275D">
      <w:pPr>
        <w:rPr>
          <w:rFonts w:asciiTheme="minorHAnsi" w:hAnsiTheme="minorHAnsi" w:cstheme="minorHAnsi"/>
          <w:b/>
          <w:sz w:val="18"/>
          <w:szCs w:val="18"/>
          <w:lang w:val="it-CH"/>
        </w:rPr>
      </w:pPr>
      <w:r w:rsidRPr="007216F6">
        <w:rPr>
          <w:rFonts w:asciiTheme="minorHAnsi" w:hAnsiTheme="minorHAnsi" w:cstheme="minorHAnsi"/>
          <w:b/>
          <w:sz w:val="18"/>
          <w:szCs w:val="18"/>
          <w:lang w:val="it-CH"/>
        </w:rPr>
        <w:t>4. Responsabili del trattamento</w:t>
      </w:r>
    </w:p>
    <w:p w14:paraId="6E9DA9DF" w14:textId="5E6B4EEE" w:rsidR="001B1F25" w:rsidRDefault="00F1275D" w:rsidP="001B1F25">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L’Ente può avvalersi di soggetti terzi</w:t>
      </w:r>
      <w:r w:rsidR="00A67CE1">
        <w:rPr>
          <w:rFonts w:asciiTheme="minorHAnsi" w:hAnsiTheme="minorHAnsi" w:cstheme="minorHAnsi"/>
          <w:sz w:val="18"/>
          <w:szCs w:val="18"/>
          <w:lang w:val="it-CH"/>
        </w:rPr>
        <w:t>,</w:t>
      </w:r>
      <w:r w:rsidR="007177FA">
        <w:rPr>
          <w:rFonts w:asciiTheme="minorHAnsi" w:hAnsiTheme="minorHAnsi" w:cstheme="minorHAnsi"/>
          <w:sz w:val="18"/>
          <w:szCs w:val="18"/>
          <w:lang w:val="it-CH"/>
        </w:rPr>
        <w:t xml:space="preserve"> come </w:t>
      </w:r>
      <w:r w:rsidR="007A1322">
        <w:rPr>
          <w:rFonts w:asciiTheme="minorHAnsi" w:hAnsiTheme="minorHAnsi" w:cstheme="minorHAnsi"/>
          <w:sz w:val="18"/>
          <w:szCs w:val="18"/>
          <w:lang w:val="it-CH"/>
        </w:rPr>
        <w:t>i Comuni</w:t>
      </w:r>
      <w:r w:rsidR="00A67CE1">
        <w:rPr>
          <w:rFonts w:asciiTheme="minorHAnsi" w:hAnsiTheme="minorHAnsi" w:cstheme="minorHAnsi"/>
          <w:sz w:val="18"/>
          <w:szCs w:val="18"/>
          <w:lang w:val="it-CH"/>
        </w:rPr>
        <w:t>,</w:t>
      </w:r>
      <w:r w:rsidRPr="007216F6">
        <w:rPr>
          <w:rFonts w:asciiTheme="minorHAnsi" w:hAnsiTheme="minorHAnsi" w:cstheme="minorHAnsi"/>
          <w:sz w:val="18"/>
          <w:szCs w:val="18"/>
          <w:lang w:val="it-CH"/>
        </w:rPr>
        <w:t xml:space="preserve"> per l’espletamento di attività e relativi trattamenti di dati personali di cui mantiene la titolarità. Conformemente a quanto stabilito dalla normativa, tali soggetti assicurano livelli esperienza, capacità e affidabilità tali da garantire il rispetto delle vigenti disposizioni ivi compreso il profilo della sicurezza dei dati. Formalizz</w:t>
      </w:r>
      <w:r w:rsidR="000765C0" w:rsidRPr="007216F6">
        <w:rPr>
          <w:rFonts w:asciiTheme="minorHAnsi" w:hAnsiTheme="minorHAnsi" w:cstheme="minorHAnsi"/>
          <w:sz w:val="18"/>
          <w:szCs w:val="18"/>
          <w:lang w:val="it-CH"/>
        </w:rPr>
        <w:t>i</w:t>
      </w:r>
      <w:r w:rsidRPr="007216F6">
        <w:rPr>
          <w:rFonts w:asciiTheme="minorHAnsi" w:hAnsiTheme="minorHAnsi" w:cstheme="minorHAnsi"/>
          <w:sz w:val="18"/>
          <w:szCs w:val="18"/>
          <w:lang w:val="it-CH"/>
        </w:rPr>
        <w:t>a</w:t>
      </w:r>
      <w:r w:rsidR="000765C0" w:rsidRPr="007216F6">
        <w:rPr>
          <w:rFonts w:asciiTheme="minorHAnsi" w:hAnsiTheme="minorHAnsi" w:cstheme="minorHAnsi"/>
          <w:sz w:val="18"/>
          <w:szCs w:val="18"/>
          <w:lang w:val="it-CH"/>
        </w:rPr>
        <w:t>mo</w:t>
      </w:r>
      <w:r w:rsidRPr="007216F6">
        <w:rPr>
          <w:rFonts w:asciiTheme="minorHAnsi" w:hAnsiTheme="minorHAnsi" w:cstheme="minorHAnsi"/>
          <w:sz w:val="18"/>
          <w:szCs w:val="18"/>
          <w:lang w:val="it-CH"/>
        </w:rPr>
        <w:t xml:space="preserve"> istruzioni, compiti ed oneri in capo a tali soggetti terzi con la designazione degli stessi a "Responsabili del trattamento". </w:t>
      </w:r>
      <w:r w:rsidR="000765C0" w:rsidRPr="007216F6">
        <w:rPr>
          <w:rFonts w:asciiTheme="minorHAnsi" w:hAnsiTheme="minorHAnsi" w:cstheme="minorHAnsi"/>
          <w:sz w:val="18"/>
          <w:szCs w:val="18"/>
          <w:lang w:val="it-CH"/>
        </w:rPr>
        <w:t xml:space="preserve">Tali </w:t>
      </w:r>
      <w:r w:rsidR="004B5208" w:rsidRPr="007216F6">
        <w:rPr>
          <w:rFonts w:asciiTheme="minorHAnsi" w:hAnsiTheme="minorHAnsi" w:cstheme="minorHAnsi"/>
          <w:sz w:val="18"/>
          <w:szCs w:val="18"/>
          <w:lang w:val="it-CH"/>
        </w:rPr>
        <w:t>soggetti vengono</w:t>
      </w:r>
      <w:r w:rsidR="000765C0" w:rsidRPr="007216F6">
        <w:rPr>
          <w:rFonts w:asciiTheme="minorHAnsi" w:hAnsiTheme="minorHAnsi" w:cstheme="minorHAnsi"/>
          <w:sz w:val="18"/>
          <w:szCs w:val="18"/>
          <w:lang w:val="it-CH"/>
        </w:rPr>
        <w:t xml:space="preserve"> sottoposti a verifiche periodiche al fine di constatare il mantenimento dei livelli di garanzia registrati in occasione dell’affidamento dell’incarico iniziale</w:t>
      </w:r>
      <w:r w:rsidRPr="007216F6">
        <w:rPr>
          <w:rFonts w:asciiTheme="minorHAnsi" w:hAnsiTheme="minorHAnsi" w:cstheme="minorHAnsi"/>
          <w:sz w:val="18"/>
          <w:szCs w:val="18"/>
          <w:lang w:val="it-CH"/>
        </w:rPr>
        <w:t xml:space="preserve">. </w:t>
      </w:r>
    </w:p>
    <w:p w14:paraId="318AC13B" w14:textId="77777777" w:rsidR="001B1F25" w:rsidRPr="007216F6" w:rsidRDefault="001B1F25" w:rsidP="00F1275D">
      <w:pPr>
        <w:jc w:val="both"/>
        <w:rPr>
          <w:rFonts w:asciiTheme="minorHAnsi" w:hAnsiTheme="minorHAnsi" w:cstheme="minorHAnsi"/>
          <w:color w:val="FF0000"/>
          <w:sz w:val="18"/>
          <w:szCs w:val="18"/>
        </w:rPr>
      </w:pPr>
    </w:p>
    <w:p w14:paraId="3323B998" w14:textId="77777777" w:rsidR="00F1275D" w:rsidRPr="007216F6" w:rsidRDefault="00F1275D" w:rsidP="00F1275D">
      <w:pPr>
        <w:rPr>
          <w:rFonts w:asciiTheme="minorHAnsi" w:hAnsiTheme="minorHAnsi" w:cstheme="minorHAnsi"/>
          <w:b/>
          <w:sz w:val="18"/>
          <w:szCs w:val="18"/>
          <w:lang w:val="it-CH"/>
        </w:rPr>
      </w:pPr>
      <w:r w:rsidRPr="007216F6">
        <w:rPr>
          <w:rFonts w:asciiTheme="minorHAnsi" w:hAnsiTheme="minorHAnsi" w:cstheme="minorHAnsi"/>
          <w:b/>
          <w:sz w:val="18"/>
          <w:szCs w:val="18"/>
          <w:lang w:val="it-CH"/>
        </w:rPr>
        <w:t>5. Soggetti autorizzati al trattamento</w:t>
      </w:r>
    </w:p>
    <w:p w14:paraId="7C93C8CB" w14:textId="77777777" w:rsidR="00F1275D" w:rsidRPr="007216F6" w:rsidRDefault="00F1275D" w:rsidP="004A7B81">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 xml:space="preserve">I Suoi dati personali sono trattati da personale </w:t>
      </w:r>
      <w:r w:rsidR="000765C0" w:rsidRPr="007216F6">
        <w:rPr>
          <w:rFonts w:asciiTheme="minorHAnsi" w:hAnsiTheme="minorHAnsi" w:cstheme="minorHAnsi"/>
          <w:sz w:val="18"/>
          <w:szCs w:val="18"/>
          <w:lang w:val="it-CH"/>
        </w:rPr>
        <w:t xml:space="preserve">preventivamente </w:t>
      </w:r>
      <w:r w:rsidRPr="007216F6">
        <w:rPr>
          <w:rFonts w:asciiTheme="minorHAnsi" w:hAnsiTheme="minorHAnsi" w:cstheme="minorHAnsi"/>
          <w:sz w:val="18"/>
          <w:szCs w:val="18"/>
          <w:lang w:val="it-CH"/>
        </w:rPr>
        <w:t xml:space="preserve">autorizzato e designato quale incaricato del trattamento, a cui sono impartite istruzioni in ordine a misure, accorgimenti, modus operandi, tutti volti alla concreta tutela dei suoi dati personali. </w:t>
      </w:r>
    </w:p>
    <w:p w14:paraId="4C8B0603" w14:textId="77777777" w:rsidR="00F1275D" w:rsidRPr="007216F6" w:rsidRDefault="00F1275D" w:rsidP="00F1275D">
      <w:pPr>
        <w:rPr>
          <w:rFonts w:asciiTheme="minorHAnsi" w:hAnsiTheme="minorHAnsi" w:cstheme="minorHAnsi"/>
          <w:sz w:val="18"/>
          <w:szCs w:val="18"/>
          <w:lang w:val="it-CH"/>
        </w:rPr>
      </w:pPr>
    </w:p>
    <w:p w14:paraId="0C727B15" w14:textId="77777777" w:rsidR="00F1275D" w:rsidRPr="007216F6" w:rsidRDefault="00F1275D" w:rsidP="00F1275D">
      <w:pPr>
        <w:rPr>
          <w:rFonts w:asciiTheme="minorHAnsi" w:hAnsiTheme="minorHAnsi" w:cstheme="minorHAnsi"/>
          <w:b/>
          <w:sz w:val="18"/>
          <w:szCs w:val="18"/>
          <w:lang w:val="it-CH"/>
        </w:rPr>
      </w:pPr>
      <w:r w:rsidRPr="007216F6">
        <w:rPr>
          <w:rFonts w:asciiTheme="minorHAnsi" w:hAnsiTheme="minorHAnsi" w:cstheme="minorHAnsi"/>
          <w:b/>
          <w:sz w:val="18"/>
          <w:szCs w:val="18"/>
          <w:lang w:val="it-CH"/>
        </w:rPr>
        <w:t>6. Finalità e base giuridica del trattamento</w:t>
      </w:r>
    </w:p>
    <w:p w14:paraId="58CF1B31" w14:textId="498C45AF" w:rsidR="3A2BC8CF" w:rsidRPr="007216F6" w:rsidRDefault="3A2BC8CF" w:rsidP="1C15CA10">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 xml:space="preserve">Il trattamento dei Suoi dati personali viene effettuato dal Commissario delegato e dal e competenti strutture e dalla Giunta della Regione Emilia-Romagna per lo svolgimento di funzioni istituzionali e, pertanto, ai sensi dell’art. 6 comma 1 lett. e) non necessita del suo consenso. I dati personali sono trattati per le seguenti finalità: </w:t>
      </w:r>
      <w:r w:rsidR="6741A072" w:rsidRPr="007216F6">
        <w:rPr>
          <w:rFonts w:asciiTheme="minorHAnsi" w:hAnsiTheme="minorHAnsi" w:cstheme="minorHAnsi"/>
          <w:sz w:val="18"/>
          <w:szCs w:val="18"/>
          <w:lang w:val="it-CH"/>
        </w:rPr>
        <w:t xml:space="preserve">ricognizione </w:t>
      </w:r>
      <w:r w:rsidR="3348CC72" w:rsidRPr="007216F6">
        <w:rPr>
          <w:rFonts w:asciiTheme="minorHAnsi" w:hAnsiTheme="minorHAnsi" w:cstheme="minorHAnsi"/>
          <w:sz w:val="18"/>
          <w:szCs w:val="18"/>
          <w:lang w:val="it-CH"/>
        </w:rPr>
        <w:t xml:space="preserve">e la liquidazione dei relativi contributi, relativi ai </w:t>
      </w:r>
      <w:r w:rsidR="6741A072" w:rsidRPr="007216F6">
        <w:rPr>
          <w:rFonts w:asciiTheme="minorHAnsi" w:hAnsiTheme="minorHAnsi" w:cstheme="minorHAnsi"/>
          <w:sz w:val="18"/>
          <w:szCs w:val="18"/>
          <w:lang w:val="it-CH"/>
        </w:rPr>
        <w:t>beni privati vincolati danneggiati dagli eventi sismici del 2012 in Emilia-Romagna</w:t>
      </w:r>
      <w:r w:rsidR="1B31E12E" w:rsidRPr="007216F6">
        <w:rPr>
          <w:rFonts w:asciiTheme="minorHAnsi" w:hAnsiTheme="minorHAnsi" w:cstheme="minorHAnsi"/>
          <w:sz w:val="18"/>
          <w:szCs w:val="18"/>
          <w:lang w:val="it-CH"/>
        </w:rPr>
        <w:t xml:space="preserve"> per l’attuazione del Programma Opere Pubbliche e Beni Culturali</w:t>
      </w:r>
      <w:r w:rsidR="1C79AAD8" w:rsidRPr="007216F6">
        <w:rPr>
          <w:rFonts w:asciiTheme="minorHAnsi" w:hAnsiTheme="minorHAnsi" w:cstheme="minorHAnsi"/>
          <w:sz w:val="18"/>
          <w:szCs w:val="18"/>
          <w:lang w:val="it-CH"/>
        </w:rPr>
        <w:t xml:space="preserve">. </w:t>
      </w:r>
    </w:p>
    <w:p w14:paraId="7B908059" w14:textId="77777777" w:rsidR="00B16158" w:rsidRPr="007216F6" w:rsidRDefault="00B16158" w:rsidP="1C15CA10">
      <w:pPr>
        <w:jc w:val="both"/>
        <w:rPr>
          <w:rFonts w:asciiTheme="minorHAnsi" w:hAnsiTheme="minorHAnsi" w:cstheme="minorHAnsi"/>
          <w:sz w:val="18"/>
          <w:szCs w:val="18"/>
          <w:lang w:val="it-CH"/>
        </w:rPr>
      </w:pPr>
    </w:p>
    <w:p w14:paraId="27B131CB" w14:textId="2F9FB685" w:rsidR="00B16158" w:rsidRPr="007216F6" w:rsidRDefault="00B16158" w:rsidP="00B16158">
      <w:pPr>
        <w:jc w:val="both"/>
        <w:rPr>
          <w:rFonts w:asciiTheme="minorHAnsi" w:hAnsiTheme="minorHAnsi" w:cstheme="minorHAnsi"/>
          <w:b/>
          <w:sz w:val="18"/>
          <w:szCs w:val="18"/>
          <w:lang w:val="it-CH"/>
        </w:rPr>
      </w:pPr>
      <w:r w:rsidRPr="007216F6">
        <w:rPr>
          <w:rFonts w:asciiTheme="minorHAnsi" w:hAnsiTheme="minorHAnsi" w:cstheme="minorHAnsi"/>
          <w:b/>
          <w:sz w:val="18"/>
          <w:szCs w:val="18"/>
          <w:lang w:val="it-CH"/>
        </w:rPr>
        <w:t xml:space="preserve">7. Modalità del trattamento </w:t>
      </w:r>
    </w:p>
    <w:p w14:paraId="11148461" w14:textId="3E10CCC9" w:rsidR="00B16158" w:rsidRPr="007216F6" w:rsidRDefault="00B16158" w:rsidP="00B16158">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Il trattamento dei Suoi dati personali è realizzato per mezzo delle operazioni indicate dall’art. 4, comma 1, n. 2), GDPR, ovvero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Il trattamento dei Suoi dati sarà improntato ai principi di correttezza, liceità e trasparenza e potrà essere effettuato anche attraverso modalità automatizzate atte a memorizzarli, gestirli e trasmetterli ed avverrà mediante strumenti idonei, per quanto di ragione e allo stato della tecnica, a garantire la sicurezza e la riservatezza tramite l’utilizzo di idonee procedure che evitino il rischio di perdita, accesso non autorizzato, uso illecito e diffusione. I dati personali potranno essere memorizzati sia su supporti informatici che su supporti cartacei, nonché su ogni altro tipo di supporto ritenuto più idoneo al trattamento.</w:t>
      </w:r>
    </w:p>
    <w:p w14:paraId="5A979B85" w14:textId="77777777" w:rsidR="00F1275D" w:rsidRPr="007216F6" w:rsidRDefault="00F1275D" w:rsidP="00F1275D">
      <w:pPr>
        <w:rPr>
          <w:rFonts w:asciiTheme="minorHAnsi" w:hAnsiTheme="minorHAnsi" w:cstheme="minorHAnsi"/>
          <w:b/>
          <w:color w:val="FF0000"/>
          <w:sz w:val="18"/>
          <w:szCs w:val="18"/>
        </w:rPr>
      </w:pPr>
      <w:r w:rsidRPr="007216F6">
        <w:rPr>
          <w:rFonts w:asciiTheme="minorHAnsi" w:hAnsiTheme="minorHAnsi" w:cstheme="minorHAnsi"/>
          <w:b/>
          <w:color w:val="FF0000"/>
          <w:sz w:val="18"/>
          <w:szCs w:val="18"/>
        </w:rPr>
        <w:tab/>
      </w:r>
    </w:p>
    <w:p w14:paraId="053632A8" w14:textId="56B4CE79" w:rsidR="00F1275D" w:rsidRPr="007216F6" w:rsidRDefault="00B16158" w:rsidP="1C15CA10">
      <w:pPr>
        <w:rPr>
          <w:rFonts w:asciiTheme="minorHAnsi" w:hAnsiTheme="minorHAnsi" w:cstheme="minorHAnsi"/>
          <w:b/>
          <w:bCs/>
          <w:sz w:val="18"/>
          <w:szCs w:val="18"/>
          <w:highlight w:val="yellow"/>
          <w:lang w:val="it-CH"/>
        </w:rPr>
      </w:pPr>
      <w:r w:rsidRPr="007216F6">
        <w:rPr>
          <w:rFonts w:asciiTheme="minorHAnsi" w:hAnsiTheme="minorHAnsi" w:cstheme="minorHAnsi"/>
          <w:b/>
          <w:bCs/>
          <w:sz w:val="18"/>
          <w:szCs w:val="18"/>
          <w:lang w:val="it-CH"/>
        </w:rPr>
        <w:t>8</w:t>
      </w:r>
      <w:r w:rsidR="74FD2CCF" w:rsidRPr="007216F6">
        <w:rPr>
          <w:rFonts w:asciiTheme="minorHAnsi" w:hAnsiTheme="minorHAnsi" w:cstheme="minorHAnsi"/>
          <w:b/>
          <w:bCs/>
          <w:sz w:val="18"/>
          <w:szCs w:val="18"/>
          <w:lang w:val="it-CH"/>
        </w:rPr>
        <w:t>. Destinatari dei dati personali</w:t>
      </w:r>
    </w:p>
    <w:p w14:paraId="566091AC" w14:textId="106C734E" w:rsidR="009E3A4D" w:rsidRPr="007216F6" w:rsidRDefault="75BEDDA3" w:rsidP="009E3A4D">
      <w:pPr>
        <w:jc w:val="both"/>
        <w:rPr>
          <w:rFonts w:asciiTheme="minorHAnsi" w:hAnsiTheme="minorHAnsi" w:cstheme="minorHAnsi"/>
          <w:sz w:val="18"/>
          <w:szCs w:val="18"/>
        </w:rPr>
      </w:pPr>
      <w:r w:rsidRPr="007216F6">
        <w:rPr>
          <w:rFonts w:asciiTheme="minorHAnsi" w:hAnsiTheme="minorHAnsi" w:cstheme="minorHAnsi"/>
          <w:sz w:val="18"/>
          <w:szCs w:val="18"/>
        </w:rPr>
        <w:t xml:space="preserve">I Suoi dati personali potranno essere </w:t>
      </w:r>
      <w:r w:rsidR="03D7910A" w:rsidRPr="007216F6">
        <w:rPr>
          <w:rFonts w:asciiTheme="minorHAnsi" w:hAnsiTheme="minorHAnsi" w:cstheme="minorHAnsi"/>
          <w:sz w:val="18"/>
          <w:szCs w:val="18"/>
        </w:rPr>
        <w:t>trattai</w:t>
      </w:r>
      <w:r w:rsidRPr="007216F6">
        <w:rPr>
          <w:rFonts w:asciiTheme="minorHAnsi" w:hAnsiTheme="minorHAnsi" w:cstheme="minorHAnsi"/>
          <w:sz w:val="18"/>
          <w:szCs w:val="18"/>
        </w:rPr>
        <w:t xml:space="preserve"> dagli operatori del Commissario delegato ai sensi</w:t>
      </w:r>
      <w:r w:rsidR="0675977D" w:rsidRPr="007216F6">
        <w:rPr>
          <w:rFonts w:asciiTheme="minorHAnsi" w:hAnsiTheme="minorHAnsi" w:cstheme="minorHAnsi"/>
          <w:sz w:val="18"/>
          <w:szCs w:val="18"/>
        </w:rPr>
        <w:t xml:space="preserve"> della “Convenzione operativa per la definizione dei rapporti di collaborazione tra il commissario delegato per la ricostruzione e le strutture organizzative della Regione Emilia-Romagna” </w:t>
      </w:r>
      <w:r w:rsidR="009E3A4D" w:rsidRPr="007216F6">
        <w:rPr>
          <w:rFonts w:asciiTheme="minorHAnsi" w:hAnsiTheme="minorHAnsi" w:cstheme="minorHAnsi"/>
          <w:sz w:val="18"/>
          <w:szCs w:val="18"/>
        </w:rPr>
        <w:t xml:space="preserve">di cui all’ Ordinanza n. 23 del 21 dicembre 2022. </w:t>
      </w:r>
    </w:p>
    <w:p w14:paraId="514C8A74" w14:textId="77777777" w:rsidR="009E3A4D" w:rsidRPr="007216F6" w:rsidRDefault="009E3A4D" w:rsidP="009E2AE9">
      <w:pPr>
        <w:jc w:val="both"/>
        <w:rPr>
          <w:rFonts w:asciiTheme="minorHAnsi" w:hAnsiTheme="minorHAnsi" w:cstheme="minorHAnsi"/>
          <w:b/>
          <w:sz w:val="18"/>
          <w:szCs w:val="18"/>
        </w:rPr>
      </w:pPr>
    </w:p>
    <w:p w14:paraId="62B1E9CB" w14:textId="5191E715" w:rsidR="009E2AE9" w:rsidRPr="007216F6" w:rsidRDefault="00B16158" w:rsidP="009E2AE9">
      <w:pPr>
        <w:jc w:val="both"/>
        <w:rPr>
          <w:rFonts w:asciiTheme="minorHAnsi" w:hAnsiTheme="minorHAnsi" w:cstheme="minorHAnsi"/>
          <w:b/>
          <w:sz w:val="18"/>
          <w:szCs w:val="18"/>
        </w:rPr>
      </w:pPr>
      <w:r w:rsidRPr="007216F6">
        <w:rPr>
          <w:rFonts w:asciiTheme="minorHAnsi" w:hAnsiTheme="minorHAnsi" w:cstheme="minorHAnsi"/>
          <w:b/>
          <w:sz w:val="18"/>
          <w:szCs w:val="18"/>
        </w:rPr>
        <w:t>9</w:t>
      </w:r>
      <w:r w:rsidR="009E2AE9" w:rsidRPr="007216F6">
        <w:rPr>
          <w:rFonts w:asciiTheme="minorHAnsi" w:hAnsiTheme="minorHAnsi" w:cstheme="minorHAnsi"/>
          <w:b/>
          <w:sz w:val="18"/>
          <w:szCs w:val="18"/>
        </w:rPr>
        <w:t>. Trasferimento dei dati personali a Paesi extra UE</w:t>
      </w:r>
    </w:p>
    <w:p w14:paraId="5E630EC7" w14:textId="77777777" w:rsidR="009E2AE9" w:rsidRPr="007216F6" w:rsidRDefault="009E2AE9" w:rsidP="009E2AE9">
      <w:pPr>
        <w:jc w:val="both"/>
        <w:rPr>
          <w:rFonts w:asciiTheme="minorHAnsi" w:hAnsiTheme="minorHAnsi" w:cstheme="minorHAnsi"/>
          <w:sz w:val="18"/>
          <w:szCs w:val="18"/>
        </w:rPr>
      </w:pPr>
      <w:r w:rsidRPr="007216F6">
        <w:rPr>
          <w:rFonts w:asciiTheme="minorHAnsi" w:hAnsiTheme="minorHAnsi" w:cstheme="minorHAnsi"/>
          <w:sz w:val="18"/>
          <w:szCs w:val="18"/>
        </w:rPr>
        <w:t>I Suoi dati personali non sono trasferiti al di fuori dell’Unione Europea.</w:t>
      </w:r>
    </w:p>
    <w:p w14:paraId="193AC6B5" w14:textId="77777777" w:rsidR="009E2AE9" w:rsidRPr="007216F6" w:rsidRDefault="009E2AE9" w:rsidP="009E2AE9">
      <w:pPr>
        <w:pStyle w:val="Paragrafoelenco1"/>
        <w:spacing w:after="0" w:line="240" w:lineRule="auto"/>
        <w:jc w:val="both"/>
        <w:rPr>
          <w:rFonts w:asciiTheme="minorHAnsi" w:hAnsiTheme="minorHAnsi" w:cstheme="minorHAnsi"/>
          <w:color w:val="FF0000"/>
          <w:sz w:val="18"/>
          <w:szCs w:val="18"/>
        </w:rPr>
      </w:pPr>
    </w:p>
    <w:p w14:paraId="7EE5BC22" w14:textId="2B7F2CD0" w:rsidR="00D447C2" w:rsidRPr="007216F6" w:rsidRDefault="00B16158" w:rsidP="00D447C2">
      <w:pPr>
        <w:jc w:val="both"/>
        <w:rPr>
          <w:rFonts w:asciiTheme="minorHAnsi" w:hAnsiTheme="minorHAnsi" w:cstheme="minorHAnsi"/>
          <w:sz w:val="18"/>
          <w:szCs w:val="18"/>
          <w:lang w:val="it-CH"/>
        </w:rPr>
      </w:pPr>
      <w:r w:rsidRPr="007216F6">
        <w:rPr>
          <w:rFonts w:asciiTheme="minorHAnsi" w:hAnsiTheme="minorHAnsi" w:cstheme="minorHAnsi"/>
          <w:b/>
          <w:sz w:val="18"/>
          <w:szCs w:val="18"/>
          <w:lang w:val="it-CH"/>
        </w:rPr>
        <w:t>10</w:t>
      </w:r>
      <w:r w:rsidR="009975BB" w:rsidRPr="007216F6">
        <w:rPr>
          <w:rFonts w:asciiTheme="minorHAnsi" w:hAnsiTheme="minorHAnsi" w:cstheme="minorHAnsi"/>
          <w:b/>
          <w:sz w:val="18"/>
          <w:szCs w:val="18"/>
          <w:lang w:val="it-CH"/>
        </w:rPr>
        <w:t>. Periodo di conservazione</w:t>
      </w:r>
      <w:r w:rsidR="00D447C2" w:rsidRPr="007216F6">
        <w:rPr>
          <w:rFonts w:asciiTheme="minorHAnsi" w:hAnsiTheme="minorHAnsi" w:cstheme="minorHAnsi"/>
          <w:sz w:val="18"/>
          <w:szCs w:val="18"/>
          <w:lang w:val="it-CH"/>
        </w:rPr>
        <w:t xml:space="preserve"> </w:t>
      </w:r>
    </w:p>
    <w:p w14:paraId="4E6F4EE6" w14:textId="77777777" w:rsidR="00D447C2" w:rsidRPr="007216F6" w:rsidRDefault="00D447C2" w:rsidP="00D447C2">
      <w:pPr>
        <w:jc w:val="both"/>
        <w:rPr>
          <w:rFonts w:asciiTheme="minorHAnsi" w:hAnsiTheme="minorHAnsi" w:cstheme="minorHAnsi"/>
          <w:b/>
          <w:color w:val="FF0000"/>
          <w:sz w:val="18"/>
          <w:szCs w:val="18"/>
          <w:lang w:val="it-CH"/>
        </w:rPr>
      </w:pPr>
      <w:r w:rsidRPr="007216F6">
        <w:rPr>
          <w:rFonts w:asciiTheme="minorHAnsi" w:hAnsiTheme="minorHAnsi" w:cstheme="minorHAnsi"/>
          <w:sz w:val="18"/>
          <w:szCs w:val="18"/>
          <w:lang w:val="it-CH"/>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w:t>
      </w:r>
      <w:r w:rsidRPr="007216F6">
        <w:rPr>
          <w:rFonts w:asciiTheme="minorHAnsi" w:hAnsiTheme="minorHAnsi" w:cstheme="minorHAnsi"/>
          <w:color w:val="FF0000"/>
          <w:sz w:val="18"/>
          <w:szCs w:val="18"/>
          <w:lang w:val="it-CH"/>
        </w:rPr>
        <w:t xml:space="preserve"> </w:t>
      </w:r>
      <w:r w:rsidRPr="007216F6">
        <w:rPr>
          <w:rFonts w:asciiTheme="minorHAnsi" w:hAnsiTheme="minorHAnsi" w:cstheme="minorHAnsi"/>
          <w:sz w:val="18"/>
          <w:szCs w:val="18"/>
          <w:lang w:val="it-CH"/>
        </w:rPr>
        <w:t xml:space="preserve">risultano eccedenti o non pertinenti o non indispensabili non sono utilizzati, salvo che per l'eventuale conservazione, a norma di legge, dell'atto o del documento che li contiene. </w:t>
      </w:r>
    </w:p>
    <w:p w14:paraId="1F32B2C9" w14:textId="77777777" w:rsidR="00D447C2" w:rsidRPr="007216F6" w:rsidRDefault="00D447C2" w:rsidP="009975BB">
      <w:pPr>
        <w:rPr>
          <w:rFonts w:asciiTheme="minorHAnsi" w:hAnsiTheme="minorHAnsi" w:cstheme="minorHAnsi"/>
          <w:b/>
          <w:sz w:val="18"/>
          <w:szCs w:val="18"/>
          <w:lang w:val="it-CH"/>
        </w:rPr>
      </w:pPr>
    </w:p>
    <w:p w14:paraId="77018BB4" w14:textId="0B1838EB" w:rsidR="00CD543C" w:rsidRPr="007216F6" w:rsidRDefault="00D01848" w:rsidP="00CD543C">
      <w:pPr>
        <w:rPr>
          <w:rFonts w:asciiTheme="minorHAnsi" w:hAnsiTheme="minorHAnsi" w:cstheme="minorHAnsi"/>
          <w:sz w:val="18"/>
          <w:szCs w:val="18"/>
        </w:rPr>
      </w:pPr>
      <w:r w:rsidRPr="007216F6">
        <w:rPr>
          <w:rStyle w:val="Strong"/>
          <w:rFonts w:asciiTheme="minorHAnsi" w:hAnsiTheme="minorHAnsi" w:cstheme="minorHAnsi"/>
          <w:sz w:val="18"/>
          <w:szCs w:val="18"/>
        </w:rPr>
        <w:t>1</w:t>
      </w:r>
      <w:r w:rsidR="00B16158" w:rsidRPr="007216F6">
        <w:rPr>
          <w:rStyle w:val="Strong"/>
          <w:rFonts w:asciiTheme="minorHAnsi" w:hAnsiTheme="minorHAnsi" w:cstheme="minorHAnsi"/>
          <w:sz w:val="18"/>
          <w:szCs w:val="18"/>
        </w:rPr>
        <w:t>1.</w:t>
      </w:r>
      <w:r w:rsidR="00197864" w:rsidRPr="007216F6">
        <w:rPr>
          <w:rStyle w:val="Strong"/>
          <w:rFonts w:asciiTheme="minorHAnsi" w:hAnsiTheme="minorHAnsi" w:cstheme="minorHAnsi"/>
          <w:sz w:val="18"/>
          <w:szCs w:val="18"/>
        </w:rPr>
        <w:t xml:space="preserve"> Diritti dell'Interessato</w:t>
      </w:r>
    </w:p>
    <w:p w14:paraId="11596B8F" w14:textId="77777777" w:rsidR="00CD543C" w:rsidRPr="007216F6" w:rsidRDefault="00CD543C" w:rsidP="0049053B">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2E800778" w14:textId="77777777" w:rsidR="00CD543C" w:rsidRPr="007216F6" w:rsidRDefault="00CD543C" w:rsidP="0049053B">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Per maggiore comprensione degli stessi, si riportano per esteso i citati articoli in Allegato 1 alla presente informativa.</w:t>
      </w:r>
    </w:p>
    <w:p w14:paraId="00AB5B1E" w14:textId="77777777" w:rsidR="001E3CFD" w:rsidRPr="007216F6" w:rsidRDefault="00CD543C" w:rsidP="0049053B">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I citati diritti potranno essere esercitati inviando una raccomandata A.R. oppure una e-mail oppure una PEC agli indirizzi di cui al precedente punto 2.</w:t>
      </w:r>
    </w:p>
    <w:p w14:paraId="48D33D2E" w14:textId="77777777" w:rsidR="00CD543C" w:rsidRPr="007216F6" w:rsidRDefault="00CD543C" w:rsidP="00CD543C">
      <w:pPr>
        <w:rPr>
          <w:rStyle w:val="Strong"/>
          <w:rFonts w:asciiTheme="minorHAnsi" w:hAnsiTheme="minorHAnsi" w:cstheme="minorHAnsi"/>
          <w:sz w:val="18"/>
          <w:szCs w:val="18"/>
        </w:rPr>
      </w:pPr>
    </w:p>
    <w:p w14:paraId="6ADED8CA" w14:textId="79D537AC" w:rsidR="009E2AE9" w:rsidRPr="007216F6" w:rsidRDefault="009E2AE9" w:rsidP="009E2AE9">
      <w:pPr>
        <w:rPr>
          <w:rFonts w:asciiTheme="minorHAnsi" w:hAnsiTheme="minorHAnsi" w:cstheme="minorHAnsi"/>
          <w:b/>
          <w:sz w:val="18"/>
          <w:szCs w:val="18"/>
          <w:lang w:val="it-CH"/>
        </w:rPr>
      </w:pPr>
      <w:r w:rsidRPr="007216F6">
        <w:rPr>
          <w:rFonts w:asciiTheme="minorHAnsi" w:hAnsiTheme="minorHAnsi" w:cstheme="minorHAnsi"/>
          <w:b/>
          <w:sz w:val="18"/>
          <w:szCs w:val="18"/>
          <w:lang w:val="it-CH"/>
        </w:rPr>
        <w:t>1</w:t>
      </w:r>
      <w:r w:rsidR="00B16158" w:rsidRPr="007216F6">
        <w:rPr>
          <w:rFonts w:asciiTheme="minorHAnsi" w:hAnsiTheme="minorHAnsi" w:cstheme="minorHAnsi"/>
          <w:b/>
          <w:sz w:val="18"/>
          <w:szCs w:val="18"/>
          <w:lang w:val="it-CH"/>
        </w:rPr>
        <w:t>2</w:t>
      </w:r>
      <w:r w:rsidRPr="007216F6">
        <w:rPr>
          <w:rFonts w:asciiTheme="minorHAnsi" w:hAnsiTheme="minorHAnsi" w:cstheme="minorHAnsi"/>
          <w:b/>
          <w:sz w:val="18"/>
          <w:szCs w:val="18"/>
          <w:lang w:val="it-CH"/>
        </w:rPr>
        <w:t>. Conferimento dei dati</w:t>
      </w:r>
    </w:p>
    <w:p w14:paraId="022FA2D7" w14:textId="77777777" w:rsidR="009E2AE9" w:rsidRPr="007216F6" w:rsidRDefault="009E2AE9" w:rsidP="0049053B">
      <w:pPr>
        <w:jc w:val="both"/>
        <w:rPr>
          <w:rFonts w:asciiTheme="minorHAnsi" w:hAnsiTheme="minorHAnsi" w:cstheme="minorHAnsi"/>
          <w:sz w:val="18"/>
          <w:szCs w:val="18"/>
          <w:lang w:val="it-CH"/>
        </w:rPr>
      </w:pPr>
      <w:r w:rsidRPr="007216F6">
        <w:rPr>
          <w:rFonts w:asciiTheme="minorHAnsi" w:hAnsiTheme="minorHAnsi" w:cstheme="minorHAnsi"/>
          <w:sz w:val="18"/>
          <w:szCs w:val="18"/>
          <w:lang w:val="it-CH"/>
        </w:rPr>
        <w:t>Il conferimento dei Suoi dati è facoltativo, ma necessario per le finalità sopra indicate. Il mancato conferimento comporterà l’impossibilità di adempiere alle finalità descritte al Punto 6.</w:t>
      </w:r>
    </w:p>
    <w:p w14:paraId="05A490CE" w14:textId="77777777" w:rsidR="00EE3C43" w:rsidRPr="007216F6" w:rsidRDefault="00EE3C43" w:rsidP="007E7C47">
      <w:pPr>
        <w:shd w:val="clear" w:color="auto" w:fill="FFFFFF"/>
        <w:rPr>
          <w:rFonts w:asciiTheme="minorHAnsi" w:hAnsiTheme="minorHAnsi" w:cstheme="minorHAnsi"/>
          <w:b/>
          <w:bCs/>
          <w:color w:val="000000"/>
          <w:sz w:val="18"/>
          <w:szCs w:val="18"/>
        </w:rPr>
      </w:pPr>
    </w:p>
    <w:p w14:paraId="3AFC3201" w14:textId="634FC0CE" w:rsidR="007E7C47" w:rsidRPr="007216F6" w:rsidRDefault="007E7C47" w:rsidP="007E7C47">
      <w:pPr>
        <w:shd w:val="clear" w:color="auto" w:fill="FFFFFF"/>
        <w:rPr>
          <w:rFonts w:asciiTheme="minorHAnsi" w:hAnsiTheme="minorHAnsi" w:cstheme="minorHAnsi"/>
          <w:b/>
          <w:bCs/>
          <w:color w:val="000000"/>
          <w:sz w:val="18"/>
          <w:szCs w:val="18"/>
        </w:rPr>
      </w:pPr>
      <w:r w:rsidRPr="007216F6">
        <w:rPr>
          <w:rFonts w:asciiTheme="minorHAnsi" w:hAnsiTheme="minorHAnsi" w:cstheme="minorHAnsi"/>
          <w:b/>
          <w:bCs/>
          <w:color w:val="000000"/>
          <w:sz w:val="18"/>
          <w:szCs w:val="18"/>
        </w:rPr>
        <w:t xml:space="preserve">ALLEGATO 1 </w:t>
      </w:r>
    </w:p>
    <w:p w14:paraId="781711FF" w14:textId="77777777" w:rsidR="007E7C47" w:rsidRPr="007216F6" w:rsidRDefault="007E7C47" w:rsidP="007E7C47">
      <w:pPr>
        <w:shd w:val="clear" w:color="auto" w:fill="FFFFFF"/>
        <w:rPr>
          <w:rFonts w:asciiTheme="minorHAnsi" w:hAnsiTheme="minorHAnsi" w:cstheme="minorHAnsi"/>
          <w:b/>
          <w:bCs/>
          <w:color w:val="000000"/>
          <w:sz w:val="18"/>
          <w:szCs w:val="18"/>
        </w:rPr>
      </w:pPr>
    </w:p>
    <w:p w14:paraId="281A6856" w14:textId="77777777" w:rsidR="007E7C47" w:rsidRPr="007216F6" w:rsidRDefault="007E7C47" w:rsidP="007E7C47">
      <w:pPr>
        <w:shd w:val="clear" w:color="auto" w:fill="FFFFFF"/>
        <w:rPr>
          <w:rFonts w:asciiTheme="minorHAnsi" w:hAnsiTheme="minorHAnsi" w:cstheme="minorHAnsi"/>
          <w:b/>
          <w:bCs/>
          <w:color w:val="000000"/>
          <w:sz w:val="18"/>
          <w:szCs w:val="18"/>
        </w:rPr>
      </w:pPr>
      <w:r w:rsidRPr="007216F6">
        <w:rPr>
          <w:rFonts w:asciiTheme="minorHAnsi" w:hAnsiTheme="minorHAnsi" w:cstheme="minorHAnsi"/>
          <w:b/>
          <w:bCs/>
          <w:color w:val="000000"/>
          <w:sz w:val="18"/>
          <w:szCs w:val="18"/>
        </w:rPr>
        <w:t>Reg. (CE) 27/04/2016, n. 2016/679/UE</w:t>
      </w:r>
    </w:p>
    <w:p w14:paraId="18217918" w14:textId="77777777" w:rsidR="007E7C47" w:rsidRPr="007216F6" w:rsidRDefault="007E7C47" w:rsidP="007E7C47">
      <w:pPr>
        <w:shd w:val="clear" w:color="auto" w:fill="FFFFFF"/>
        <w:rPr>
          <w:rFonts w:asciiTheme="minorHAnsi" w:hAnsiTheme="minorHAnsi" w:cstheme="minorHAnsi"/>
          <w:b/>
          <w:bCs/>
          <w:color w:val="000000"/>
          <w:sz w:val="18"/>
          <w:szCs w:val="18"/>
        </w:rPr>
      </w:pPr>
      <w:r w:rsidRPr="007216F6">
        <w:rPr>
          <w:rFonts w:asciiTheme="minorHAnsi" w:hAnsiTheme="minorHAnsi" w:cstheme="minorHAnsi"/>
          <w:b/>
          <w:bCs/>
          <w:color w:val="000000"/>
          <w:sz w:val="18"/>
          <w:szCs w:val="18"/>
        </w:rPr>
        <w:t>REGOLAMENTO DEL PARLAMENTO EUROPEO relativo alla protezione delle persone fisiche con riguardo al trattamento dei dati personali, nonché alla libera circolazione di tali dati e che abroga la direttiva 95/46/CE (regolamento generale sulla protezione dei dati)</w:t>
      </w:r>
    </w:p>
    <w:p w14:paraId="572F5CFE" w14:textId="77777777" w:rsidR="007E7C47" w:rsidRPr="007216F6" w:rsidRDefault="007E7C47" w:rsidP="007E7C47">
      <w:pPr>
        <w:shd w:val="clear" w:color="auto" w:fill="FFFFFF"/>
        <w:spacing w:after="45"/>
        <w:textAlignment w:val="baseline"/>
        <w:rPr>
          <w:rFonts w:asciiTheme="minorHAnsi" w:hAnsiTheme="minorHAnsi" w:cstheme="minorHAnsi"/>
          <w:b/>
          <w:bCs/>
          <w:color w:val="000000"/>
          <w:sz w:val="18"/>
          <w:szCs w:val="18"/>
        </w:rPr>
      </w:pPr>
    </w:p>
    <w:p w14:paraId="4F0F5CDB" w14:textId="77777777" w:rsidR="007E7C47" w:rsidRPr="007216F6" w:rsidRDefault="007E7C47" w:rsidP="007E7C47">
      <w:pPr>
        <w:shd w:val="clear" w:color="auto" w:fill="FFFFFF"/>
        <w:spacing w:after="45"/>
        <w:textAlignment w:val="baseline"/>
        <w:rPr>
          <w:rFonts w:asciiTheme="minorHAnsi" w:hAnsiTheme="minorHAnsi" w:cstheme="minorHAnsi"/>
          <w:b/>
          <w:bCs/>
          <w:color w:val="000000"/>
          <w:sz w:val="18"/>
          <w:szCs w:val="18"/>
        </w:rPr>
      </w:pPr>
    </w:p>
    <w:p w14:paraId="1B6A1C92"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b/>
          <w:bCs/>
          <w:color w:val="000000"/>
          <w:sz w:val="18"/>
          <w:szCs w:val="18"/>
        </w:rPr>
        <w:t>Articolo 15</w:t>
      </w:r>
      <w:r w:rsidRPr="007216F6">
        <w:rPr>
          <w:rFonts w:asciiTheme="minorHAnsi" w:hAnsiTheme="minorHAnsi" w:cstheme="minorHAnsi"/>
          <w:color w:val="000000"/>
          <w:sz w:val="18"/>
          <w:szCs w:val="18"/>
        </w:rPr>
        <w:t> </w:t>
      </w:r>
      <w:r w:rsidRPr="007216F6">
        <w:rPr>
          <w:rFonts w:asciiTheme="minorHAnsi" w:hAnsiTheme="minorHAnsi" w:cstheme="minorHAnsi"/>
          <w:b/>
          <w:bCs/>
          <w:color w:val="000000"/>
          <w:sz w:val="18"/>
          <w:szCs w:val="18"/>
        </w:rPr>
        <w:t>Diritto di accesso dell'interessato</w:t>
      </w:r>
    </w:p>
    <w:p w14:paraId="50D6CCCD"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1. L'interessato ha il diritto di ottenere dal titolare del trattamento la conferma che sia o meno in corso un trattamento di dati personali che lo riguardano e in tal caso, di ottenere l'accesso ai dati personali e alle seguenti informazioni:</w:t>
      </w:r>
    </w:p>
    <w:p w14:paraId="5B7BC46A"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le finalità del trattamento;</w:t>
      </w:r>
    </w:p>
    <w:p w14:paraId="362AFE96"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b) le categorie di dati personali in questione;</w:t>
      </w:r>
    </w:p>
    <w:p w14:paraId="2A757F6F"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c) i destinatari o le categorie di destinatari a cui i dati personali sono stati o saranno comunicati, in particolare se destinatari di paesi terzi o organizzazioni internazionali;</w:t>
      </w:r>
    </w:p>
    <w:p w14:paraId="78A68EFA"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d) quando possibile, il periodo di conservazione dei dati personali previsto oppure, se non è possibile, i criteri utilizzati per determinare tale periodo;</w:t>
      </w:r>
    </w:p>
    <w:p w14:paraId="28C7FBDE"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e) l'esistenza del diritto dell'interessato di chiedere al titolare del trattamento la rettifica o la cancellazione dei dati personali o la limitazione del trattamento dei dati personali che lo riguardano o di opporsi al loro trattamento;</w:t>
      </w:r>
    </w:p>
    <w:p w14:paraId="1B162E9F"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f) il diritto di proporre reclamo a un'autorità di controllo;</w:t>
      </w:r>
    </w:p>
    <w:p w14:paraId="3D073B5D"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g) qualora i dati non siano raccolti presso l'interessato, tutte le informazioni disponibili sulla loro origine;</w:t>
      </w:r>
    </w:p>
    <w:p w14:paraId="597D4210"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h) 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355C5381"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2. Qualora i dati personali siano trasferiti a un paese terzo o a un'organizzazione internazionale, l'interessato ha il diritto di essere informato dell'esistenza di garanzie adeguate ai sensi dell'articolo 46 relative al trasferimento.</w:t>
      </w:r>
    </w:p>
    <w:p w14:paraId="31FC40B9"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354BD046"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4. Il diritto di ottenere una copia di cui al paragrafo 3 non deve ledere i diritti e le libertà altrui.</w:t>
      </w:r>
    </w:p>
    <w:p w14:paraId="3881E9D1" w14:textId="77777777" w:rsidR="007E7C47" w:rsidRPr="007216F6" w:rsidRDefault="007E7C47" w:rsidP="007E7C47">
      <w:pPr>
        <w:rPr>
          <w:rFonts w:asciiTheme="minorHAnsi" w:hAnsiTheme="minorHAnsi" w:cstheme="minorHAnsi"/>
          <w:color w:val="000000"/>
          <w:sz w:val="18"/>
          <w:szCs w:val="18"/>
        </w:rPr>
      </w:pPr>
    </w:p>
    <w:p w14:paraId="6AF3CF57"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b/>
          <w:bCs/>
          <w:color w:val="000000"/>
          <w:sz w:val="18"/>
          <w:szCs w:val="18"/>
        </w:rPr>
        <w:t>Articolo 16</w:t>
      </w:r>
      <w:r w:rsidRPr="007216F6">
        <w:rPr>
          <w:rFonts w:asciiTheme="minorHAnsi" w:hAnsiTheme="minorHAnsi" w:cstheme="minorHAnsi"/>
          <w:color w:val="000000"/>
          <w:sz w:val="18"/>
          <w:szCs w:val="18"/>
        </w:rPr>
        <w:t> </w:t>
      </w:r>
      <w:r w:rsidRPr="007216F6">
        <w:rPr>
          <w:rFonts w:asciiTheme="minorHAnsi" w:hAnsiTheme="minorHAnsi" w:cstheme="minorHAnsi"/>
          <w:b/>
          <w:bCs/>
          <w:color w:val="000000"/>
          <w:sz w:val="18"/>
          <w:szCs w:val="18"/>
        </w:rPr>
        <w:t>Diritto di rettifica</w:t>
      </w:r>
    </w:p>
    <w:p w14:paraId="26662356"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37664EEB" w14:textId="77777777" w:rsidR="007E7C47" w:rsidRPr="007216F6" w:rsidRDefault="007E7C47" w:rsidP="007E7C47">
      <w:pPr>
        <w:rPr>
          <w:rFonts w:asciiTheme="minorHAnsi" w:hAnsiTheme="minorHAnsi" w:cstheme="minorHAnsi"/>
          <w:color w:val="000000"/>
          <w:sz w:val="18"/>
          <w:szCs w:val="18"/>
        </w:rPr>
      </w:pPr>
    </w:p>
    <w:p w14:paraId="6AEE5B72" w14:textId="77777777" w:rsidR="007E7C47" w:rsidRPr="007216F6" w:rsidRDefault="007E7C47" w:rsidP="007E7C47">
      <w:pPr>
        <w:pStyle w:val="NormalWeb"/>
        <w:shd w:val="clear" w:color="auto" w:fill="FFFFFF"/>
        <w:spacing w:before="0" w:beforeAutospacing="0" w:after="45" w:afterAutospacing="0"/>
        <w:textAlignment w:val="baseline"/>
        <w:rPr>
          <w:rFonts w:asciiTheme="minorHAnsi" w:hAnsiTheme="minorHAnsi" w:cstheme="minorHAnsi"/>
          <w:color w:val="000000"/>
          <w:sz w:val="18"/>
          <w:szCs w:val="18"/>
        </w:rPr>
      </w:pPr>
      <w:r w:rsidRPr="007216F6">
        <w:rPr>
          <w:rStyle w:val="provvnumart"/>
          <w:rFonts w:asciiTheme="minorHAnsi" w:hAnsiTheme="minorHAnsi" w:cstheme="minorHAnsi"/>
          <w:b/>
          <w:bCs/>
          <w:color w:val="000000"/>
          <w:sz w:val="18"/>
          <w:szCs w:val="18"/>
        </w:rPr>
        <w:t>Articolo 17</w:t>
      </w:r>
      <w:r w:rsidRPr="007216F6">
        <w:rPr>
          <w:rFonts w:asciiTheme="minorHAnsi" w:hAnsiTheme="minorHAnsi" w:cstheme="minorHAnsi"/>
          <w:color w:val="000000"/>
          <w:sz w:val="18"/>
          <w:szCs w:val="18"/>
        </w:rPr>
        <w:t> </w:t>
      </w:r>
      <w:r w:rsidRPr="007216F6">
        <w:rPr>
          <w:rStyle w:val="provvrubrica"/>
          <w:rFonts w:asciiTheme="minorHAnsi" w:eastAsia="Cambria" w:hAnsiTheme="minorHAnsi" w:cstheme="minorHAnsi"/>
          <w:b/>
          <w:bCs/>
          <w:color w:val="000000"/>
          <w:sz w:val="18"/>
          <w:szCs w:val="18"/>
        </w:rPr>
        <w:t>Diritto alla cancellazione («diritto all'oblio»)</w:t>
      </w:r>
    </w:p>
    <w:p w14:paraId="55370898"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1.</w:t>
      </w:r>
      <w:r w:rsidRPr="007216F6">
        <w:rPr>
          <w:rFonts w:asciiTheme="minorHAnsi" w:hAnsiTheme="minorHAnsi" w:cstheme="minorHAnsi"/>
          <w:color w:val="000000"/>
          <w:sz w:val="18"/>
          <w:szCs w:val="18"/>
        </w:rPr>
        <w:t> 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w:t>
      </w:r>
    </w:p>
    <w:p w14:paraId="3B518384"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i dati personali non sono più necessari rispetto alle finalità per le quali sono stati raccolti o altrimenti trattati;</w:t>
      </w:r>
    </w:p>
    <w:p w14:paraId="412F1FB1"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b) l'interessato revoca il consenso su cui si basa il trattamento conformemente all'articolo 6, paragrafo 1, lettera a), o all'articolo 9, paragrafo 2, lettera a), e se non sussiste altro fondamento giuridico per il trattamento;</w:t>
      </w:r>
    </w:p>
    <w:p w14:paraId="47DFA0BE"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c) l'interessato si oppone al trattamento ai sensi dell'articolo 21, paragrafo 1, e non sussiste alcun motivo legittimo prevalente per procedere al trattamento, oppure si oppone al trattamento ai sensi dell'articolo 21, paragrafo 2;</w:t>
      </w:r>
    </w:p>
    <w:p w14:paraId="692671E3"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d) i dati personali sono stati trattati illecitamente;</w:t>
      </w:r>
    </w:p>
    <w:p w14:paraId="02EBFBA4"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 xml:space="preserve">e) i dati personali devono essere cancellati per adempiere un obbligo giuridico previsto dal diritto dell'Unione o dello Stato membro cui è soggetto il titolare del trattamento;  </w:t>
      </w:r>
    </w:p>
    <w:p w14:paraId="322184D1"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f) i dati personali sono stati raccolti relativamente all'offerta di servizi della società dell'informazione di cui all'articolo 8, paragrafo 1.</w:t>
      </w:r>
    </w:p>
    <w:p w14:paraId="4AF10F48"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2.</w:t>
      </w:r>
      <w:r w:rsidRPr="007216F6">
        <w:rPr>
          <w:rFonts w:asciiTheme="minorHAnsi" w:hAnsiTheme="minorHAnsi" w:cstheme="minorHAnsi"/>
          <w:color w:val="000000"/>
          <w:sz w:val="18"/>
          <w:szCs w:val="18"/>
        </w:rPr>
        <w:t> 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w:t>
      </w:r>
    </w:p>
    <w:p w14:paraId="1CE42755"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3.</w:t>
      </w:r>
      <w:r w:rsidRPr="007216F6">
        <w:rPr>
          <w:rFonts w:asciiTheme="minorHAnsi" w:hAnsiTheme="minorHAnsi" w:cstheme="minorHAnsi"/>
          <w:color w:val="000000"/>
          <w:sz w:val="18"/>
          <w:szCs w:val="18"/>
        </w:rPr>
        <w:t> I paragrafi 1 e 2 non si applicano nella misura in cui il trattamento sia necessario:</w:t>
      </w:r>
    </w:p>
    <w:p w14:paraId="77C5AA1D"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per l'esercizio del diritto alla libertà di espressione e di informazione;</w:t>
      </w:r>
    </w:p>
    <w:p w14:paraId="751C0A40"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 xml:space="preserve">b) per l'adempimento di un obbligo giuridico che richieda il trattamento previsto dal diritto dell'Unione o dello Stato membro cui è soggetto il titolare del trattamento o per l'esecuzione di un compito svolto nel pubblico interesse oppure nell'esercizio di pubblici poteri di cui è investito il titolare del trattamento;  </w:t>
      </w:r>
    </w:p>
    <w:p w14:paraId="4FC232DC"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c) per motivi di interesse pubblico nel settore della sanità pubblica in conformità dell'articolo 9, paragrafo 2, lettere h) e i), e dell'articolo 9, paragrafo 3;</w:t>
      </w:r>
    </w:p>
    <w:p w14:paraId="6825F444"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w:t>
      </w:r>
    </w:p>
    <w:p w14:paraId="1318C673"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e) per l'accertamento, l'esercizio o la difesa di un diritto in sede giudiziaria.</w:t>
      </w:r>
    </w:p>
    <w:p w14:paraId="3881D2EA" w14:textId="77777777" w:rsidR="007E7C47" w:rsidRPr="007216F6" w:rsidRDefault="007E7C47" w:rsidP="007E7C47">
      <w:pPr>
        <w:rPr>
          <w:rFonts w:asciiTheme="minorHAnsi" w:hAnsiTheme="minorHAnsi" w:cstheme="minorHAnsi"/>
          <w:color w:val="000000"/>
          <w:sz w:val="18"/>
          <w:szCs w:val="18"/>
        </w:rPr>
      </w:pPr>
    </w:p>
    <w:p w14:paraId="67852A21"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b/>
          <w:bCs/>
          <w:color w:val="000000"/>
          <w:sz w:val="18"/>
          <w:szCs w:val="18"/>
        </w:rPr>
        <w:t>Articolo 18</w:t>
      </w:r>
      <w:r w:rsidRPr="007216F6">
        <w:rPr>
          <w:rFonts w:asciiTheme="minorHAnsi" w:hAnsiTheme="minorHAnsi" w:cstheme="minorHAnsi"/>
          <w:color w:val="000000"/>
          <w:sz w:val="18"/>
          <w:szCs w:val="18"/>
        </w:rPr>
        <w:t> </w:t>
      </w:r>
      <w:r w:rsidRPr="007216F6">
        <w:rPr>
          <w:rFonts w:asciiTheme="minorHAnsi" w:hAnsiTheme="minorHAnsi" w:cstheme="minorHAnsi"/>
          <w:b/>
          <w:bCs/>
          <w:color w:val="000000"/>
          <w:sz w:val="18"/>
          <w:szCs w:val="18"/>
        </w:rPr>
        <w:t>Diritto di limitazione di trattamento</w:t>
      </w:r>
    </w:p>
    <w:p w14:paraId="7AAE2CFF"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1. L'interessato ha il diritto di ottenere dal titolare del trattamento la limitazione del trattamento quando ricorre una delle seguenti ipotesi:</w:t>
      </w:r>
    </w:p>
    <w:p w14:paraId="070119E4"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l'interessato contesta l'esattezza dei dati personali, per il periodo necessario al titolare del trattamento per verificare l'esattezza di tali dati personali;</w:t>
      </w:r>
    </w:p>
    <w:p w14:paraId="504AFEFE"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b) il trattamento è illecito e l'interessato si oppone alla cancellazione dei dati personali e chiede invece che ne sia limitato l'utilizzo;</w:t>
      </w:r>
    </w:p>
    <w:p w14:paraId="682534D5"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c) benché il titolare del trattamento non ne abbia più bisogno ai fini del trattamento, i dati personali sono necessari all'interessato per l'accertamento, l'esercizio o la difesa di un diritto in sede giudiziaria;</w:t>
      </w:r>
    </w:p>
    <w:p w14:paraId="7668B20E"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d) l'interessato si è opposto al trattamento ai sensi dell'articolo 21, paragrafo 1, in attesa della verifica in merito all'eventuale prevalenza dei motivi legittimi del titolare del trattamento rispetto a quelli dell'interessato.</w:t>
      </w:r>
    </w:p>
    <w:p w14:paraId="2983CBC2"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2. 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w:t>
      </w:r>
    </w:p>
    <w:p w14:paraId="402C90F1"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3. L'interessato che ha ottenuto la limitazione del trattamento a norma del paragrafo 1 è informato dal titolare del trattamento prima che detta limitazione sia revocata.</w:t>
      </w:r>
    </w:p>
    <w:p w14:paraId="08C141A0" w14:textId="77777777" w:rsidR="007E7C47" w:rsidRPr="007216F6" w:rsidRDefault="007E7C47" w:rsidP="007E7C47">
      <w:pPr>
        <w:rPr>
          <w:rFonts w:asciiTheme="minorHAnsi" w:hAnsiTheme="minorHAnsi" w:cstheme="minorHAnsi"/>
          <w:color w:val="000000"/>
          <w:sz w:val="18"/>
          <w:szCs w:val="18"/>
        </w:rPr>
      </w:pPr>
    </w:p>
    <w:p w14:paraId="78FF42F4"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b/>
          <w:bCs/>
          <w:color w:val="000000"/>
          <w:sz w:val="18"/>
          <w:szCs w:val="18"/>
        </w:rPr>
        <w:t>Articolo 20</w:t>
      </w:r>
      <w:r w:rsidRPr="007216F6">
        <w:rPr>
          <w:rFonts w:asciiTheme="minorHAnsi" w:hAnsiTheme="minorHAnsi" w:cstheme="minorHAnsi"/>
          <w:color w:val="000000"/>
          <w:sz w:val="18"/>
          <w:szCs w:val="18"/>
        </w:rPr>
        <w:t> </w:t>
      </w:r>
      <w:r w:rsidRPr="007216F6">
        <w:rPr>
          <w:rFonts w:asciiTheme="minorHAnsi" w:hAnsiTheme="minorHAnsi" w:cstheme="minorHAnsi"/>
          <w:b/>
          <w:bCs/>
          <w:color w:val="000000"/>
          <w:sz w:val="18"/>
          <w:szCs w:val="18"/>
        </w:rPr>
        <w:t>Diritto alla portabilità dei dati</w:t>
      </w:r>
    </w:p>
    <w:p w14:paraId="73B894CE"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1. 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w:t>
      </w:r>
    </w:p>
    <w:p w14:paraId="0B31A0F2"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il trattamento si basi sul consenso ai sensi dell'articolo 6, paragrafo 1, lettera a), o dell'articolo 9, paragrafo 2, lettera a), o su un contratto ai sensi dell'articolo 6, paragrafo 1, lettera b); e</w:t>
      </w:r>
    </w:p>
    <w:p w14:paraId="09F80C01"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b) il trattamento sia effettuato con mezzi automatizzati.</w:t>
      </w:r>
    </w:p>
    <w:p w14:paraId="0BF13CA9"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2. Nell'esercitare i propri diritti relativamente alla portabilità dei dati a norma del paragrafo 1, l'interessato ha il diritto di ottenere la trasmissione diretta dei dati personali da un titolare del trattamento all'altro, se tecnicamente fattibile.</w:t>
      </w:r>
    </w:p>
    <w:p w14:paraId="40B0DF02"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3. 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w:t>
      </w:r>
    </w:p>
    <w:p w14:paraId="5C6831BB"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4. Il diritto di cui al paragrafo 1 non deve ledere i diritti e le libertà altrui.</w:t>
      </w:r>
    </w:p>
    <w:p w14:paraId="2448C341" w14:textId="77777777" w:rsidR="007E7C47" w:rsidRPr="007216F6" w:rsidRDefault="007E7C47" w:rsidP="007E7C47">
      <w:pPr>
        <w:rPr>
          <w:rFonts w:asciiTheme="minorHAnsi" w:hAnsiTheme="minorHAnsi" w:cstheme="minorHAnsi"/>
          <w:color w:val="000000"/>
          <w:sz w:val="18"/>
          <w:szCs w:val="18"/>
        </w:rPr>
      </w:pPr>
    </w:p>
    <w:p w14:paraId="167752CE" w14:textId="77777777" w:rsidR="007E7C47" w:rsidRPr="007216F6" w:rsidRDefault="007E7C47" w:rsidP="007E7C47">
      <w:pPr>
        <w:pStyle w:val="NormalWeb"/>
        <w:shd w:val="clear" w:color="auto" w:fill="FFFFFF"/>
        <w:spacing w:before="0" w:beforeAutospacing="0" w:after="45" w:afterAutospacing="0"/>
        <w:textAlignment w:val="baseline"/>
        <w:rPr>
          <w:rFonts w:asciiTheme="minorHAnsi" w:hAnsiTheme="minorHAnsi" w:cstheme="minorHAnsi"/>
          <w:color w:val="000000"/>
          <w:sz w:val="18"/>
          <w:szCs w:val="18"/>
        </w:rPr>
      </w:pPr>
      <w:r w:rsidRPr="007216F6">
        <w:rPr>
          <w:rStyle w:val="provvnumart"/>
          <w:rFonts w:asciiTheme="minorHAnsi" w:hAnsiTheme="minorHAnsi" w:cstheme="minorHAnsi"/>
          <w:b/>
          <w:bCs/>
          <w:color w:val="000000"/>
          <w:sz w:val="18"/>
          <w:szCs w:val="18"/>
        </w:rPr>
        <w:t>Articolo 21</w:t>
      </w:r>
      <w:r w:rsidRPr="007216F6">
        <w:rPr>
          <w:rFonts w:asciiTheme="minorHAnsi" w:hAnsiTheme="minorHAnsi" w:cstheme="minorHAnsi"/>
          <w:color w:val="000000"/>
          <w:sz w:val="18"/>
          <w:szCs w:val="18"/>
        </w:rPr>
        <w:t> </w:t>
      </w:r>
      <w:r w:rsidRPr="007216F6">
        <w:rPr>
          <w:rStyle w:val="provvrubrica"/>
          <w:rFonts w:asciiTheme="minorHAnsi" w:eastAsia="Cambria" w:hAnsiTheme="minorHAnsi" w:cstheme="minorHAnsi"/>
          <w:b/>
          <w:bCs/>
          <w:color w:val="000000"/>
          <w:sz w:val="18"/>
          <w:szCs w:val="18"/>
        </w:rPr>
        <w:t>Diritto di opposizione</w:t>
      </w:r>
    </w:p>
    <w:p w14:paraId="7AB07988"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1.</w:t>
      </w:r>
      <w:r w:rsidRPr="007216F6">
        <w:rPr>
          <w:rFonts w:asciiTheme="minorHAnsi" w:hAnsiTheme="minorHAnsi" w:cstheme="minorHAnsi"/>
          <w:color w:val="000000"/>
          <w:sz w:val="18"/>
          <w:szCs w:val="18"/>
        </w:rPr>
        <w:t> 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w:t>
      </w:r>
    </w:p>
    <w:p w14:paraId="5F33484C"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2.</w:t>
      </w:r>
      <w:r w:rsidRPr="007216F6">
        <w:rPr>
          <w:rFonts w:asciiTheme="minorHAnsi" w:hAnsiTheme="minorHAnsi" w:cstheme="minorHAnsi"/>
          <w:color w:val="000000"/>
          <w:sz w:val="18"/>
          <w:szCs w:val="18"/>
        </w:rPr>
        <w:t> 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w:t>
      </w:r>
    </w:p>
    <w:p w14:paraId="4D69690B"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3.</w:t>
      </w:r>
      <w:r w:rsidRPr="007216F6">
        <w:rPr>
          <w:rFonts w:asciiTheme="minorHAnsi" w:hAnsiTheme="minorHAnsi" w:cstheme="minorHAnsi"/>
          <w:color w:val="000000"/>
          <w:sz w:val="18"/>
          <w:szCs w:val="18"/>
        </w:rPr>
        <w:t> Qualora l'interessato si opponga al trattamento per finalità di marketing diretto, i dati personali non sono più oggetto di trattamento per tali finalità.</w:t>
      </w:r>
    </w:p>
    <w:p w14:paraId="5FEFB83D"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4.</w:t>
      </w:r>
      <w:r w:rsidRPr="007216F6">
        <w:rPr>
          <w:rFonts w:asciiTheme="minorHAnsi" w:hAnsiTheme="minorHAnsi" w:cstheme="minorHAnsi"/>
          <w:color w:val="000000"/>
          <w:sz w:val="18"/>
          <w:szCs w:val="18"/>
        </w:rPr>
        <w:t> Il diritto di cui ai paragrafi 1 e 2 è esplicitamente portato all'attenzione dell'interessato ed è presentato chiaramente e separatamente da qualsiasi altra informazione al più tardi al momento della prima comunicazione con l'interessato.</w:t>
      </w:r>
    </w:p>
    <w:p w14:paraId="0A7BF5EC"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5.</w:t>
      </w:r>
      <w:r w:rsidRPr="007216F6">
        <w:rPr>
          <w:rFonts w:asciiTheme="minorHAnsi" w:hAnsiTheme="minorHAnsi" w:cstheme="minorHAnsi"/>
          <w:color w:val="000000"/>
          <w:sz w:val="18"/>
          <w:szCs w:val="18"/>
        </w:rPr>
        <w:t> Nel contesto dell'utilizzo di servizi della società dell'informazione e fatta salva la </w:t>
      </w:r>
      <w:hyperlink r:id="rId11" w:anchor="id=10LX0000209742ART0,__m=document" w:history="1">
        <w:r w:rsidRPr="007216F6">
          <w:rPr>
            <w:rStyle w:val="Hyperlink"/>
            <w:rFonts w:asciiTheme="minorHAnsi" w:hAnsiTheme="minorHAnsi" w:cstheme="minorHAnsi"/>
            <w:color w:val="000000"/>
            <w:sz w:val="18"/>
            <w:szCs w:val="18"/>
          </w:rPr>
          <w:t>direttiva 2002/58/CE</w:t>
        </w:r>
      </w:hyperlink>
      <w:r w:rsidRPr="007216F6">
        <w:rPr>
          <w:rFonts w:asciiTheme="minorHAnsi" w:hAnsiTheme="minorHAnsi" w:cstheme="minorHAnsi"/>
          <w:color w:val="000000"/>
          <w:sz w:val="18"/>
          <w:szCs w:val="18"/>
        </w:rPr>
        <w:t>, l'interessato può esercitare il proprio diritto di opposizione con mezzi automatizzati che utilizzano specifiche tecniche.</w:t>
      </w:r>
    </w:p>
    <w:p w14:paraId="50961894" w14:textId="77777777" w:rsidR="007E7C47" w:rsidRPr="007216F6" w:rsidRDefault="007E7C47" w:rsidP="007E7C47">
      <w:pPr>
        <w:pStyle w:val="provvr0"/>
        <w:shd w:val="clear" w:color="auto" w:fill="FFFFFF"/>
        <w:spacing w:before="0" w:beforeAutospacing="0" w:after="45" w:afterAutospacing="0"/>
        <w:jc w:val="both"/>
        <w:textAlignment w:val="baseline"/>
        <w:rPr>
          <w:rFonts w:asciiTheme="minorHAnsi" w:hAnsiTheme="minorHAnsi" w:cstheme="minorHAnsi"/>
          <w:color w:val="000000"/>
          <w:sz w:val="18"/>
          <w:szCs w:val="18"/>
        </w:rPr>
      </w:pPr>
      <w:r w:rsidRPr="007216F6">
        <w:rPr>
          <w:rStyle w:val="provvnumcomma"/>
          <w:rFonts w:asciiTheme="minorHAnsi" w:hAnsiTheme="minorHAnsi" w:cstheme="minorHAnsi"/>
          <w:color w:val="000000"/>
          <w:sz w:val="18"/>
          <w:szCs w:val="18"/>
        </w:rPr>
        <w:t>6.</w:t>
      </w:r>
      <w:r w:rsidRPr="007216F6">
        <w:rPr>
          <w:rFonts w:asciiTheme="minorHAnsi" w:hAnsiTheme="minorHAnsi" w:cstheme="minorHAnsi"/>
          <w:color w:val="000000"/>
          <w:sz w:val="18"/>
          <w:szCs w:val="18"/>
        </w:rPr>
        <w:t xml:space="preserve"> Qualora i dati personali siano trattati a fini di ricerca scientifica o storica o a fini statistici a norma dell'articolo 89, paragrafo 1, l'interessato, per motivi connessi alla sua situazione particolare, ha il diritto di opporsi al trattamento di dati personali che lo riguardano, salvo se il trattamento è necessario per l'esecuzione di un compito di interesse pubblico.  </w:t>
      </w:r>
    </w:p>
    <w:p w14:paraId="2939C84C" w14:textId="77777777" w:rsidR="007E7C47" w:rsidRPr="007216F6" w:rsidRDefault="007E7C47" w:rsidP="007E7C47">
      <w:pPr>
        <w:rPr>
          <w:rFonts w:asciiTheme="minorHAnsi" w:hAnsiTheme="minorHAnsi" w:cstheme="minorHAnsi"/>
          <w:color w:val="000000"/>
          <w:sz w:val="18"/>
          <w:szCs w:val="18"/>
        </w:rPr>
      </w:pPr>
    </w:p>
    <w:p w14:paraId="28C5DFFB"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b/>
          <w:bCs/>
          <w:color w:val="000000"/>
          <w:sz w:val="18"/>
          <w:szCs w:val="18"/>
        </w:rPr>
        <w:t>Articolo 22</w:t>
      </w:r>
      <w:r w:rsidRPr="007216F6">
        <w:rPr>
          <w:rFonts w:asciiTheme="minorHAnsi" w:hAnsiTheme="minorHAnsi" w:cstheme="minorHAnsi"/>
          <w:color w:val="000000"/>
          <w:sz w:val="18"/>
          <w:szCs w:val="18"/>
        </w:rPr>
        <w:t> </w:t>
      </w:r>
      <w:r w:rsidRPr="007216F6">
        <w:rPr>
          <w:rFonts w:asciiTheme="minorHAnsi" w:hAnsiTheme="minorHAnsi" w:cstheme="minorHAnsi"/>
          <w:b/>
          <w:bCs/>
          <w:color w:val="000000"/>
          <w:sz w:val="18"/>
          <w:szCs w:val="18"/>
        </w:rPr>
        <w:t>Processo decisionale automatizzato relativo alle persone fisiche, compresa la profilazione</w:t>
      </w:r>
    </w:p>
    <w:p w14:paraId="4A2E67E4"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1. L'interessato ha il diritto di non essere sottoposto a una decisione basata unicamente sul trattamento automatizzato, compresa la profilazione, che produca effetti giuridici che lo riguardano o che incida in modo analogo significativamente sulla sua persona.</w:t>
      </w:r>
    </w:p>
    <w:p w14:paraId="71546925"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2. Il paragrafo 1 non si applica nel caso in cui la decisione:</w:t>
      </w:r>
    </w:p>
    <w:p w14:paraId="4E52B00B"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a) sia necessaria per la conclusione o l'esecuzione di un contratto tra l'interessato e un titolare del trattamento;</w:t>
      </w:r>
    </w:p>
    <w:p w14:paraId="55387CB9"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b) sia autorizzata dal diritto dell'Unione o dello Stato membro cui è soggetto il titolare del trattamento, che precisa altresì misure adeguate a tutela dei diritti, delle libertà e dei legittimi interessi dell'interessato;</w:t>
      </w:r>
    </w:p>
    <w:p w14:paraId="7315A02B" w14:textId="77777777" w:rsidR="007E7C47" w:rsidRPr="007216F6" w:rsidRDefault="007E7C47" w:rsidP="007E7C47">
      <w:pPr>
        <w:shd w:val="clear" w:color="auto" w:fill="FFFFFF"/>
        <w:ind w:firstLine="400"/>
        <w:rPr>
          <w:rFonts w:asciiTheme="minorHAnsi" w:hAnsiTheme="minorHAnsi" w:cstheme="minorHAnsi"/>
          <w:color w:val="000000"/>
          <w:sz w:val="18"/>
          <w:szCs w:val="18"/>
        </w:rPr>
      </w:pPr>
      <w:r w:rsidRPr="007216F6">
        <w:rPr>
          <w:rFonts w:asciiTheme="minorHAnsi" w:hAnsiTheme="minorHAnsi" w:cstheme="minorHAnsi"/>
          <w:color w:val="000000"/>
          <w:sz w:val="18"/>
          <w:szCs w:val="18"/>
        </w:rPr>
        <w:t>c) si basi sul consenso esplicito dell'interessato.</w:t>
      </w:r>
    </w:p>
    <w:p w14:paraId="1FAE7F18" w14:textId="77777777" w:rsidR="007E7C47" w:rsidRPr="007216F6" w:rsidRDefault="007E7C47" w:rsidP="007E7C47">
      <w:pPr>
        <w:shd w:val="clear" w:color="auto" w:fill="FFFFFF"/>
        <w:spacing w:after="45"/>
        <w:textAlignment w:val="baseline"/>
        <w:rPr>
          <w:rFonts w:asciiTheme="minorHAnsi" w:hAnsiTheme="minorHAnsi" w:cstheme="minorHAnsi"/>
          <w:color w:val="000000"/>
          <w:sz w:val="18"/>
          <w:szCs w:val="18"/>
        </w:rPr>
      </w:pPr>
      <w:r w:rsidRPr="007216F6">
        <w:rPr>
          <w:rFonts w:asciiTheme="minorHAnsi" w:hAnsiTheme="minorHAnsi" w:cstheme="minorHAnsi"/>
          <w:color w:val="000000"/>
          <w:sz w:val="18"/>
          <w:szCs w:val="18"/>
        </w:rPr>
        <w:t>3. 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w:t>
      </w:r>
    </w:p>
    <w:p w14:paraId="044E7DBC" w14:textId="280F0DAF" w:rsidR="00B12341" w:rsidRPr="007216F6" w:rsidRDefault="007E7C47" w:rsidP="007E7C47">
      <w:pPr>
        <w:rPr>
          <w:rStyle w:val="Strong"/>
          <w:rFonts w:asciiTheme="minorHAnsi" w:hAnsiTheme="minorHAnsi" w:cstheme="minorHAnsi"/>
          <w:b w:val="0"/>
          <w:sz w:val="18"/>
          <w:szCs w:val="18"/>
        </w:rPr>
      </w:pPr>
      <w:r w:rsidRPr="007216F6">
        <w:rPr>
          <w:rFonts w:asciiTheme="minorHAnsi" w:hAnsiTheme="minorHAnsi" w:cstheme="minorHAnsi"/>
          <w:color w:val="000000"/>
          <w:sz w:val="18"/>
          <w:szCs w:val="18"/>
        </w:rPr>
        <w:t>4. 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r w:rsidR="001E6423" w:rsidRPr="007216F6">
        <w:rPr>
          <w:rFonts w:asciiTheme="minorHAnsi" w:hAnsiTheme="minorHAnsi" w:cstheme="minorHAnsi"/>
          <w:color w:val="000000"/>
          <w:sz w:val="18"/>
          <w:szCs w:val="18"/>
        </w:rPr>
        <w:t>.</w:t>
      </w:r>
    </w:p>
    <w:sectPr w:rsidR="00B12341" w:rsidRPr="007216F6" w:rsidSect="006959FF">
      <w:pgSz w:w="11906" w:h="16838"/>
      <w:pgMar w:top="1418" w:right="1276" w:bottom="1134" w:left="127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1141">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4"/>
      <w:numFmt w:val="decimal"/>
      <w:lvlText w:val="%1."/>
      <w:lvlJc w:val="left"/>
      <w:pPr>
        <w:tabs>
          <w:tab w:val="num" w:pos="-142"/>
        </w:tabs>
        <w:ind w:left="938" w:hanging="360"/>
      </w:pPr>
      <w:rPr>
        <w:rFonts w:hint="default"/>
        <w:b/>
      </w:rPr>
    </w:lvl>
    <w:lvl w:ilvl="1">
      <w:start w:val="1"/>
      <w:numFmt w:val="lowerLetter"/>
      <w:lvlText w:val="%2."/>
      <w:lvlJc w:val="left"/>
      <w:pPr>
        <w:tabs>
          <w:tab w:val="num" w:pos="-142"/>
        </w:tabs>
        <w:ind w:left="1658" w:hanging="360"/>
      </w:pPr>
      <w:rPr>
        <w:rFonts w:hint="default"/>
      </w:rPr>
    </w:lvl>
    <w:lvl w:ilvl="2">
      <w:start w:val="1"/>
      <w:numFmt w:val="lowerRoman"/>
      <w:lvlText w:val="%3."/>
      <w:lvlJc w:val="right"/>
      <w:pPr>
        <w:tabs>
          <w:tab w:val="num" w:pos="-142"/>
        </w:tabs>
        <w:ind w:left="2378" w:hanging="180"/>
      </w:pPr>
      <w:rPr>
        <w:rFonts w:hint="default"/>
      </w:rPr>
    </w:lvl>
    <w:lvl w:ilvl="3">
      <w:start w:val="1"/>
      <w:numFmt w:val="decimal"/>
      <w:lvlText w:val="%4."/>
      <w:lvlJc w:val="left"/>
      <w:pPr>
        <w:tabs>
          <w:tab w:val="num" w:pos="-142"/>
        </w:tabs>
        <w:ind w:left="3098" w:hanging="360"/>
      </w:pPr>
      <w:rPr>
        <w:rFonts w:hint="default"/>
      </w:rPr>
    </w:lvl>
    <w:lvl w:ilvl="4">
      <w:start w:val="1"/>
      <w:numFmt w:val="lowerLetter"/>
      <w:lvlText w:val="%5."/>
      <w:lvlJc w:val="left"/>
      <w:pPr>
        <w:tabs>
          <w:tab w:val="num" w:pos="-142"/>
        </w:tabs>
        <w:ind w:left="3818" w:hanging="360"/>
      </w:pPr>
      <w:rPr>
        <w:rFonts w:hint="default"/>
      </w:rPr>
    </w:lvl>
    <w:lvl w:ilvl="5">
      <w:start w:val="1"/>
      <w:numFmt w:val="lowerRoman"/>
      <w:lvlText w:val="%6."/>
      <w:lvlJc w:val="right"/>
      <w:pPr>
        <w:tabs>
          <w:tab w:val="num" w:pos="-142"/>
        </w:tabs>
        <w:ind w:left="4538" w:hanging="180"/>
      </w:pPr>
      <w:rPr>
        <w:rFonts w:hint="default"/>
      </w:rPr>
    </w:lvl>
    <w:lvl w:ilvl="6">
      <w:start w:val="1"/>
      <w:numFmt w:val="decimal"/>
      <w:lvlText w:val="%7."/>
      <w:lvlJc w:val="left"/>
      <w:pPr>
        <w:tabs>
          <w:tab w:val="num" w:pos="-142"/>
        </w:tabs>
        <w:ind w:left="5258" w:hanging="360"/>
      </w:pPr>
      <w:rPr>
        <w:rFonts w:hint="default"/>
      </w:rPr>
    </w:lvl>
    <w:lvl w:ilvl="7">
      <w:start w:val="1"/>
      <w:numFmt w:val="lowerLetter"/>
      <w:lvlText w:val="%8."/>
      <w:lvlJc w:val="left"/>
      <w:pPr>
        <w:tabs>
          <w:tab w:val="num" w:pos="-142"/>
        </w:tabs>
        <w:ind w:left="5978" w:hanging="360"/>
      </w:pPr>
      <w:rPr>
        <w:rFonts w:hint="default"/>
      </w:rPr>
    </w:lvl>
    <w:lvl w:ilvl="8">
      <w:start w:val="1"/>
      <w:numFmt w:val="lowerRoman"/>
      <w:lvlText w:val="%9."/>
      <w:lvlJc w:val="right"/>
      <w:pPr>
        <w:tabs>
          <w:tab w:val="num" w:pos="-142"/>
        </w:tabs>
        <w:ind w:left="6698" w:hanging="180"/>
      </w:pPr>
      <w:rPr>
        <w:rFonts w:hint="default"/>
      </w:rPr>
    </w:lvl>
  </w:abstractNum>
  <w:abstractNum w:abstractNumId="1" w15:restartNumberingAfterBreak="0">
    <w:nsid w:val="00000002"/>
    <w:multiLevelType w:val="multilevel"/>
    <w:tmpl w:val="4E44F218"/>
    <w:name w:val="WW8Num2"/>
    <w:lvl w:ilvl="0">
      <w:start w:val="8"/>
      <w:numFmt w:val="decimal"/>
      <w:lvlText w:val="%1."/>
      <w:lvlJc w:val="left"/>
      <w:pPr>
        <w:tabs>
          <w:tab w:val="num" w:pos="-218"/>
        </w:tabs>
        <w:ind w:left="502" w:hanging="360"/>
      </w:pPr>
      <w:rPr>
        <w:rFonts w:hint="default"/>
        <w:b/>
      </w:rPr>
    </w:lvl>
    <w:lvl w:ilvl="1">
      <w:start w:val="1"/>
      <w:numFmt w:val="lowerLetter"/>
      <w:lvlText w:val="%2."/>
      <w:lvlJc w:val="left"/>
      <w:pPr>
        <w:tabs>
          <w:tab w:val="num" w:pos="348"/>
        </w:tabs>
        <w:ind w:left="1788" w:hanging="360"/>
      </w:pPr>
      <w:rPr>
        <w:rFonts w:hint="default"/>
      </w:rPr>
    </w:lvl>
    <w:lvl w:ilvl="2">
      <w:start w:val="1"/>
      <w:numFmt w:val="lowerRoman"/>
      <w:lvlText w:val="%3."/>
      <w:lvlJc w:val="right"/>
      <w:pPr>
        <w:tabs>
          <w:tab w:val="num" w:pos="348"/>
        </w:tabs>
        <w:ind w:left="2508" w:hanging="180"/>
      </w:pPr>
      <w:rPr>
        <w:rFonts w:hint="default"/>
      </w:rPr>
    </w:lvl>
    <w:lvl w:ilvl="3">
      <w:start w:val="1"/>
      <w:numFmt w:val="decimal"/>
      <w:lvlText w:val="%4."/>
      <w:lvlJc w:val="left"/>
      <w:pPr>
        <w:tabs>
          <w:tab w:val="num" w:pos="348"/>
        </w:tabs>
        <w:ind w:left="3228" w:hanging="360"/>
      </w:pPr>
      <w:rPr>
        <w:rFonts w:hint="default"/>
      </w:rPr>
    </w:lvl>
    <w:lvl w:ilvl="4">
      <w:start w:val="1"/>
      <w:numFmt w:val="lowerLetter"/>
      <w:lvlText w:val="%5."/>
      <w:lvlJc w:val="left"/>
      <w:pPr>
        <w:tabs>
          <w:tab w:val="num" w:pos="348"/>
        </w:tabs>
        <w:ind w:left="3948" w:hanging="360"/>
      </w:pPr>
      <w:rPr>
        <w:rFonts w:hint="default"/>
      </w:rPr>
    </w:lvl>
    <w:lvl w:ilvl="5">
      <w:start w:val="1"/>
      <w:numFmt w:val="lowerRoman"/>
      <w:lvlText w:val="%6."/>
      <w:lvlJc w:val="right"/>
      <w:pPr>
        <w:tabs>
          <w:tab w:val="num" w:pos="348"/>
        </w:tabs>
        <w:ind w:left="4668" w:hanging="180"/>
      </w:pPr>
      <w:rPr>
        <w:rFonts w:hint="default"/>
      </w:rPr>
    </w:lvl>
    <w:lvl w:ilvl="6">
      <w:start w:val="1"/>
      <w:numFmt w:val="decimal"/>
      <w:lvlText w:val="%7."/>
      <w:lvlJc w:val="left"/>
      <w:pPr>
        <w:tabs>
          <w:tab w:val="num" w:pos="348"/>
        </w:tabs>
        <w:ind w:left="5388" w:hanging="360"/>
      </w:pPr>
      <w:rPr>
        <w:rFonts w:hint="default"/>
      </w:rPr>
    </w:lvl>
    <w:lvl w:ilvl="7">
      <w:start w:val="1"/>
      <w:numFmt w:val="lowerLetter"/>
      <w:lvlText w:val="%8."/>
      <w:lvlJc w:val="left"/>
      <w:pPr>
        <w:tabs>
          <w:tab w:val="num" w:pos="348"/>
        </w:tabs>
        <w:ind w:left="6108" w:hanging="360"/>
      </w:pPr>
      <w:rPr>
        <w:rFonts w:hint="default"/>
      </w:rPr>
    </w:lvl>
    <w:lvl w:ilvl="8">
      <w:start w:val="1"/>
      <w:numFmt w:val="lowerRoman"/>
      <w:lvlText w:val="%9."/>
      <w:lvlJc w:val="right"/>
      <w:pPr>
        <w:tabs>
          <w:tab w:val="num" w:pos="348"/>
        </w:tabs>
        <w:ind w:left="6828" w:hanging="180"/>
      </w:pPr>
      <w:rPr>
        <w:rFont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1069" w:hanging="360"/>
      </w:pPr>
      <w:rPr>
        <w:rFonts w:hint="default"/>
        <w:b/>
      </w:rPr>
    </w:lvl>
  </w:abstractNum>
  <w:abstractNum w:abstractNumId="3" w15:restartNumberingAfterBreak="0">
    <w:nsid w:val="00000004"/>
    <w:multiLevelType w:val="multilevel"/>
    <w:tmpl w:val="00000004"/>
    <w:lvl w:ilvl="0">
      <w:start w:val="1"/>
      <w:numFmt w:val="bullet"/>
      <w:lvlText w:val=""/>
      <w:lvlJc w:val="left"/>
      <w:pPr>
        <w:tabs>
          <w:tab w:val="num" w:pos="920"/>
        </w:tabs>
        <w:ind w:left="920" w:hanging="360"/>
      </w:pPr>
      <w:rPr>
        <w:rFonts w:ascii="Symbol" w:hAnsi="Symbol" w:cs="OpenSymbol"/>
      </w:rPr>
    </w:lvl>
    <w:lvl w:ilvl="1">
      <w:start w:val="1"/>
      <w:numFmt w:val="bullet"/>
      <w:lvlText w:val="◦"/>
      <w:lvlJc w:val="left"/>
      <w:pPr>
        <w:tabs>
          <w:tab w:val="num" w:pos="1280"/>
        </w:tabs>
        <w:ind w:left="1280" w:hanging="360"/>
      </w:pPr>
      <w:rPr>
        <w:rFonts w:ascii="OpenSymbol" w:hAnsi="OpenSymbol" w:cs="OpenSymbol"/>
      </w:rPr>
    </w:lvl>
    <w:lvl w:ilvl="2">
      <w:start w:val="1"/>
      <w:numFmt w:val="bullet"/>
      <w:lvlText w:val="▪"/>
      <w:lvlJc w:val="left"/>
      <w:pPr>
        <w:tabs>
          <w:tab w:val="num" w:pos="1640"/>
        </w:tabs>
        <w:ind w:left="1640" w:hanging="360"/>
      </w:pPr>
      <w:rPr>
        <w:rFonts w:ascii="OpenSymbol" w:hAnsi="OpenSymbol" w:cs="OpenSymbol"/>
      </w:rPr>
    </w:lvl>
    <w:lvl w:ilvl="3">
      <w:start w:val="1"/>
      <w:numFmt w:val="bullet"/>
      <w:lvlText w:val=""/>
      <w:lvlJc w:val="left"/>
      <w:pPr>
        <w:tabs>
          <w:tab w:val="num" w:pos="2000"/>
        </w:tabs>
        <w:ind w:left="2000" w:hanging="360"/>
      </w:pPr>
      <w:rPr>
        <w:rFonts w:ascii="Symbol" w:hAnsi="Symbol" w:cs="OpenSymbol"/>
      </w:rPr>
    </w:lvl>
    <w:lvl w:ilvl="4">
      <w:start w:val="1"/>
      <w:numFmt w:val="bullet"/>
      <w:lvlText w:val="◦"/>
      <w:lvlJc w:val="left"/>
      <w:pPr>
        <w:tabs>
          <w:tab w:val="num" w:pos="2360"/>
        </w:tabs>
        <w:ind w:left="2360" w:hanging="360"/>
      </w:pPr>
      <w:rPr>
        <w:rFonts w:ascii="OpenSymbol" w:hAnsi="OpenSymbol" w:cs="OpenSymbol"/>
      </w:rPr>
    </w:lvl>
    <w:lvl w:ilvl="5">
      <w:start w:val="1"/>
      <w:numFmt w:val="bullet"/>
      <w:lvlText w:val="▪"/>
      <w:lvlJc w:val="left"/>
      <w:pPr>
        <w:tabs>
          <w:tab w:val="num" w:pos="2720"/>
        </w:tabs>
        <w:ind w:left="2720" w:hanging="360"/>
      </w:pPr>
      <w:rPr>
        <w:rFonts w:ascii="OpenSymbol" w:hAnsi="OpenSymbol" w:cs="OpenSymbol"/>
      </w:rPr>
    </w:lvl>
    <w:lvl w:ilvl="6">
      <w:start w:val="1"/>
      <w:numFmt w:val="bullet"/>
      <w:lvlText w:val=""/>
      <w:lvlJc w:val="left"/>
      <w:pPr>
        <w:tabs>
          <w:tab w:val="num" w:pos="3080"/>
        </w:tabs>
        <w:ind w:left="3080" w:hanging="360"/>
      </w:pPr>
      <w:rPr>
        <w:rFonts w:ascii="Symbol" w:hAnsi="Symbol" w:cs="OpenSymbol"/>
      </w:rPr>
    </w:lvl>
    <w:lvl w:ilvl="7">
      <w:start w:val="1"/>
      <w:numFmt w:val="bullet"/>
      <w:lvlText w:val="◦"/>
      <w:lvlJc w:val="left"/>
      <w:pPr>
        <w:tabs>
          <w:tab w:val="num" w:pos="3440"/>
        </w:tabs>
        <w:ind w:left="3440" w:hanging="360"/>
      </w:pPr>
      <w:rPr>
        <w:rFonts w:ascii="OpenSymbol" w:hAnsi="OpenSymbol" w:cs="OpenSymbol"/>
      </w:rPr>
    </w:lvl>
    <w:lvl w:ilvl="8">
      <w:start w:val="1"/>
      <w:numFmt w:val="bullet"/>
      <w:lvlText w:val="▪"/>
      <w:lvlJc w:val="left"/>
      <w:pPr>
        <w:tabs>
          <w:tab w:val="num" w:pos="3800"/>
        </w:tabs>
        <w:ind w:left="3800" w:hanging="360"/>
      </w:pPr>
      <w:rPr>
        <w:rFonts w:ascii="OpenSymbol" w:hAnsi="OpenSymbol" w:cs="OpenSymbol"/>
      </w:rPr>
    </w:lvl>
  </w:abstractNum>
  <w:abstractNum w:abstractNumId="4" w15:restartNumberingAfterBreak="0">
    <w:nsid w:val="0A1E628D"/>
    <w:multiLevelType w:val="singleLevel"/>
    <w:tmpl w:val="FFDAF3C4"/>
    <w:lvl w:ilvl="0">
      <w:start w:val="1"/>
      <w:numFmt w:val="lowerLetter"/>
      <w:lvlText w:val="%1)"/>
      <w:lvlJc w:val="left"/>
      <w:pPr>
        <w:tabs>
          <w:tab w:val="num" w:pos="1068"/>
        </w:tabs>
        <w:ind w:left="1068" w:hanging="360"/>
      </w:pPr>
      <w:rPr>
        <w:rFonts w:hint="default"/>
      </w:rPr>
    </w:lvl>
  </w:abstractNum>
  <w:abstractNum w:abstractNumId="5" w15:restartNumberingAfterBreak="0">
    <w:nsid w:val="25793C51"/>
    <w:multiLevelType w:val="singleLevel"/>
    <w:tmpl w:val="48A2E86A"/>
    <w:lvl w:ilvl="0">
      <w:start w:val="1"/>
      <w:numFmt w:val="lowerLetter"/>
      <w:lvlText w:val="%1)"/>
      <w:lvlJc w:val="left"/>
      <w:pPr>
        <w:tabs>
          <w:tab w:val="num" w:pos="1068"/>
        </w:tabs>
        <w:ind w:left="1068" w:hanging="360"/>
      </w:pPr>
      <w:rPr>
        <w:rFonts w:hint="default"/>
      </w:rPr>
    </w:lvl>
  </w:abstractNum>
  <w:abstractNum w:abstractNumId="6" w15:restartNumberingAfterBreak="0">
    <w:nsid w:val="30FE2D72"/>
    <w:multiLevelType w:val="singleLevel"/>
    <w:tmpl w:val="04100017"/>
    <w:lvl w:ilvl="0">
      <w:start w:val="1"/>
      <w:numFmt w:val="lowerLetter"/>
      <w:lvlText w:val="%1)"/>
      <w:lvlJc w:val="left"/>
      <w:pPr>
        <w:tabs>
          <w:tab w:val="num" w:pos="360"/>
        </w:tabs>
        <w:ind w:left="360" w:hanging="360"/>
      </w:pPr>
    </w:lvl>
  </w:abstractNum>
  <w:abstractNum w:abstractNumId="7" w15:restartNumberingAfterBreak="0">
    <w:nsid w:val="38D451CA"/>
    <w:multiLevelType w:val="multilevel"/>
    <w:tmpl w:val="146836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5A0B76"/>
    <w:multiLevelType w:val="hybridMultilevel"/>
    <w:tmpl w:val="8D64A942"/>
    <w:lvl w:ilvl="0" w:tplc="36908324">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F96C3C"/>
    <w:multiLevelType w:val="hybridMultilevel"/>
    <w:tmpl w:val="D3EC7EC4"/>
    <w:lvl w:ilvl="0" w:tplc="9F503CDC">
      <w:start w:val="1"/>
      <w:numFmt w:val="decimal"/>
      <w:lvlText w:val="%1."/>
      <w:lvlJc w:val="left"/>
      <w:pPr>
        <w:tabs>
          <w:tab w:val="num" w:pos="720"/>
        </w:tabs>
        <w:ind w:left="720" w:hanging="360"/>
      </w:pPr>
      <w:rPr>
        <w:rFonts w:hint="default"/>
      </w:rPr>
    </w:lvl>
    <w:lvl w:ilvl="1" w:tplc="25A8F88A" w:tentative="1">
      <w:start w:val="1"/>
      <w:numFmt w:val="lowerLetter"/>
      <w:lvlText w:val="%2."/>
      <w:lvlJc w:val="left"/>
      <w:pPr>
        <w:tabs>
          <w:tab w:val="num" w:pos="1440"/>
        </w:tabs>
        <w:ind w:left="1440" w:hanging="360"/>
      </w:pPr>
    </w:lvl>
    <w:lvl w:ilvl="2" w:tplc="77BE2922" w:tentative="1">
      <w:start w:val="1"/>
      <w:numFmt w:val="lowerRoman"/>
      <w:lvlText w:val="%3."/>
      <w:lvlJc w:val="right"/>
      <w:pPr>
        <w:tabs>
          <w:tab w:val="num" w:pos="2160"/>
        </w:tabs>
        <w:ind w:left="2160" w:hanging="180"/>
      </w:pPr>
    </w:lvl>
    <w:lvl w:ilvl="3" w:tplc="41B410C6" w:tentative="1">
      <w:start w:val="1"/>
      <w:numFmt w:val="decimal"/>
      <w:lvlText w:val="%4."/>
      <w:lvlJc w:val="left"/>
      <w:pPr>
        <w:tabs>
          <w:tab w:val="num" w:pos="2880"/>
        </w:tabs>
        <w:ind w:left="2880" w:hanging="360"/>
      </w:pPr>
    </w:lvl>
    <w:lvl w:ilvl="4" w:tplc="C428DC28" w:tentative="1">
      <w:start w:val="1"/>
      <w:numFmt w:val="lowerLetter"/>
      <w:lvlText w:val="%5."/>
      <w:lvlJc w:val="left"/>
      <w:pPr>
        <w:tabs>
          <w:tab w:val="num" w:pos="3600"/>
        </w:tabs>
        <w:ind w:left="3600" w:hanging="360"/>
      </w:pPr>
    </w:lvl>
    <w:lvl w:ilvl="5" w:tplc="AD02C82A" w:tentative="1">
      <w:start w:val="1"/>
      <w:numFmt w:val="lowerRoman"/>
      <w:lvlText w:val="%6."/>
      <w:lvlJc w:val="right"/>
      <w:pPr>
        <w:tabs>
          <w:tab w:val="num" w:pos="4320"/>
        </w:tabs>
        <w:ind w:left="4320" w:hanging="180"/>
      </w:pPr>
    </w:lvl>
    <w:lvl w:ilvl="6" w:tplc="9238E7B6" w:tentative="1">
      <w:start w:val="1"/>
      <w:numFmt w:val="decimal"/>
      <w:lvlText w:val="%7."/>
      <w:lvlJc w:val="left"/>
      <w:pPr>
        <w:tabs>
          <w:tab w:val="num" w:pos="5040"/>
        </w:tabs>
        <w:ind w:left="5040" w:hanging="360"/>
      </w:pPr>
    </w:lvl>
    <w:lvl w:ilvl="7" w:tplc="D3CE105C" w:tentative="1">
      <w:start w:val="1"/>
      <w:numFmt w:val="lowerLetter"/>
      <w:lvlText w:val="%8."/>
      <w:lvlJc w:val="left"/>
      <w:pPr>
        <w:tabs>
          <w:tab w:val="num" w:pos="5760"/>
        </w:tabs>
        <w:ind w:left="5760" w:hanging="360"/>
      </w:pPr>
    </w:lvl>
    <w:lvl w:ilvl="8" w:tplc="F454CB18" w:tentative="1">
      <w:start w:val="1"/>
      <w:numFmt w:val="lowerRoman"/>
      <w:lvlText w:val="%9."/>
      <w:lvlJc w:val="right"/>
      <w:pPr>
        <w:tabs>
          <w:tab w:val="num" w:pos="6480"/>
        </w:tabs>
        <w:ind w:left="6480" w:hanging="180"/>
      </w:pPr>
    </w:lvl>
  </w:abstractNum>
  <w:abstractNum w:abstractNumId="10" w15:restartNumberingAfterBreak="0">
    <w:nsid w:val="68501C06"/>
    <w:multiLevelType w:val="hybridMultilevel"/>
    <w:tmpl w:val="AC6AE8CE"/>
    <w:lvl w:ilvl="0" w:tplc="A224DC3C">
      <w:start w:val="4"/>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E9648B1"/>
    <w:multiLevelType w:val="hybridMultilevel"/>
    <w:tmpl w:val="7CB6B46E"/>
    <w:lvl w:ilvl="0" w:tplc="4C640B78">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5122C6"/>
    <w:multiLevelType w:val="singleLevel"/>
    <w:tmpl w:val="04100017"/>
    <w:lvl w:ilvl="0">
      <w:start w:val="1"/>
      <w:numFmt w:val="lowerLetter"/>
      <w:lvlText w:val="%1)"/>
      <w:lvlJc w:val="left"/>
      <w:pPr>
        <w:tabs>
          <w:tab w:val="num" w:pos="360"/>
        </w:tabs>
        <w:ind w:left="360" w:hanging="360"/>
      </w:pPr>
    </w:lvl>
  </w:abstractNum>
  <w:num w:numId="1" w16cid:durableId="60106682">
    <w:abstractNumId w:val="4"/>
  </w:num>
  <w:num w:numId="2" w16cid:durableId="1273125731">
    <w:abstractNumId w:val="5"/>
  </w:num>
  <w:num w:numId="3" w16cid:durableId="581649213">
    <w:abstractNumId w:val="6"/>
  </w:num>
  <w:num w:numId="4" w16cid:durableId="1007052072">
    <w:abstractNumId w:val="12"/>
  </w:num>
  <w:num w:numId="5" w16cid:durableId="5834830">
    <w:abstractNumId w:val="7"/>
  </w:num>
  <w:num w:numId="6" w16cid:durableId="1011448804">
    <w:abstractNumId w:val="9"/>
  </w:num>
  <w:num w:numId="7" w16cid:durableId="596981839">
    <w:abstractNumId w:val="3"/>
  </w:num>
  <w:num w:numId="8" w16cid:durableId="1911380633">
    <w:abstractNumId w:val="0"/>
  </w:num>
  <w:num w:numId="9" w16cid:durableId="1650479623">
    <w:abstractNumId w:val="2"/>
  </w:num>
  <w:num w:numId="10" w16cid:durableId="223222010">
    <w:abstractNumId w:val="1"/>
  </w:num>
  <w:num w:numId="11" w16cid:durableId="13845959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75774">
    <w:abstractNumId w:val="10"/>
  </w:num>
  <w:num w:numId="13" w16cid:durableId="164863135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8269709">
    <w:abstractNumId w:val="8"/>
  </w:num>
  <w:num w:numId="15" w16cid:durableId="794756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C5"/>
    <w:rsid w:val="00066C72"/>
    <w:rsid w:val="000765C0"/>
    <w:rsid w:val="000850D8"/>
    <w:rsid w:val="000D5F34"/>
    <w:rsid w:val="000F677E"/>
    <w:rsid w:val="00121A0B"/>
    <w:rsid w:val="0014123E"/>
    <w:rsid w:val="001556B9"/>
    <w:rsid w:val="00181FD1"/>
    <w:rsid w:val="001944C5"/>
    <w:rsid w:val="00197864"/>
    <w:rsid w:val="001B15DC"/>
    <w:rsid w:val="001B1F25"/>
    <w:rsid w:val="001D0AB8"/>
    <w:rsid w:val="001E3CFD"/>
    <w:rsid w:val="001E6423"/>
    <w:rsid w:val="00232D04"/>
    <w:rsid w:val="00251F8B"/>
    <w:rsid w:val="00253CA1"/>
    <w:rsid w:val="00254BB1"/>
    <w:rsid w:val="00264652"/>
    <w:rsid w:val="00274A00"/>
    <w:rsid w:val="002A5111"/>
    <w:rsid w:val="0036F738"/>
    <w:rsid w:val="003F414D"/>
    <w:rsid w:val="0049053B"/>
    <w:rsid w:val="004A7B81"/>
    <w:rsid w:val="004B5208"/>
    <w:rsid w:val="005021C7"/>
    <w:rsid w:val="005270ED"/>
    <w:rsid w:val="00532DD7"/>
    <w:rsid w:val="00555D18"/>
    <w:rsid w:val="005642E0"/>
    <w:rsid w:val="00571DFC"/>
    <w:rsid w:val="00577F70"/>
    <w:rsid w:val="005C204A"/>
    <w:rsid w:val="005F614D"/>
    <w:rsid w:val="006168E1"/>
    <w:rsid w:val="00644BC1"/>
    <w:rsid w:val="006560BD"/>
    <w:rsid w:val="00665655"/>
    <w:rsid w:val="006959FF"/>
    <w:rsid w:val="006A1143"/>
    <w:rsid w:val="006B1773"/>
    <w:rsid w:val="006D5AD7"/>
    <w:rsid w:val="0070779E"/>
    <w:rsid w:val="007177FA"/>
    <w:rsid w:val="007216F6"/>
    <w:rsid w:val="00731004"/>
    <w:rsid w:val="00755D14"/>
    <w:rsid w:val="007A1322"/>
    <w:rsid w:val="007A5FF3"/>
    <w:rsid w:val="007E1909"/>
    <w:rsid w:val="007E36C9"/>
    <w:rsid w:val="007E57C0"/>
    <w:rsid w:val="007E7C47"/>
    <w:rsid w:val="007F39C8"/>
    <w:rsid w:val="00802305"/>
    <w:rsid w:val="00802C1D"/>
    <w:rsid w:val="00810840"/>
    <w:rsid w:val="00826DDC"/>
    <w:rsid w:val="008360C1"/>
    <w:rsid w:val="0086099F"/>
    <w:rsid w:val="008A6766"/>
    <w:rsid w:val="009014E6"/>
    <w:rsid w:val="0092583C"/>
    <w:rsid w:val="0094418F"/>
    <w:rsid w:val="00953FBD"/>
    <w:rsid w:val="00965C12"/>
    <w:rsid w:val="009714B3"/>
    <w:rsid w:val="00983453"/>
    <w:rsid w:val="009975BB"/>
    <w:rsid w:val="009D3CC9"/>
    <w:rsid w:val="009E2AE9"/>
    <w:rsid w:val="009E3A4D"/>
    <w:rsid w:val="00A34EA3"/>
    <w:rsid w:val="00A63016"/>
    <w:rsid w:val="00A67CE1"/>
    <w:rsid w:val="00AB4344"/>
    <w:rsid w:val="00AB549B"/>
    <w:rsid w:val="00B04A6A"/>
    <w:rsid w:val="00B12341"/>
    <w:rsid w:val="00B16158"/>
    <w:rsid w:val="00B16444"/>
    <w:rsid w:val="00B37128"/>
    <w:rsid w:val="00B72917"/>
    <w:rsid w:val="00B939B8"/>
    <w:rsid w:val="00BA1328"/>
    <w:rsid w:val="00BF0B9C"/>
    <w:rsid w:val="00C47F17"/>
    <w:rsid w:val="00C845AF"/>
    <w:rsid w:val="00C92EE6"/>
    <w:rsid w:val="00CC6E68"/>
    <w:rsid w:val="00CD543C"/>
    <w:rsid w:val="00CF009D"/>
    <w:rsid w:val="00CF196F"/>
    <w:rsid w:val="00D01848"/>
    <w:rsid w:val="00D10072"/>
    <w:rsid w:val="00D447C2"/>
    <w:rsid w:val="00D60611"/>
    <w:rsid w:val="00DD07AC"/>
    <w:rsid w:val="00DE0FC4"/>
    <w:rsid w:val="00E3140B"/>
    <w:rsid w:val="00E40336"/>
    <w:rsid w:val="00E5171C"/>
    <w:rsid w:val="00E7156D"/>
    <w:rsid w:val="00E7624D"/>
    <w:rsid w:val="00E9224E"/>
    <w:rsid w:val="00E96076"/>
    <w:rsid w:val="00EE3C43"/>
    <w:rsid w:val="00EF4BD3"/>
    <w:rsid w:val="00F00E90"/>
    <w:rsid w:val="00F1275D"/>
    <w:rsid w:val="00F14E6E"/>
    <w:rsid w:val="00F23BDF"/>
    <w:rsid w:val="00F61A49"/>
    <w:rsid w:val="00F92C1F"/>
    <w:rsid w:val="00F9375F"/>
    <w:rsid w:val="00F9389A"/>
    <w:rsid w:val="00FD21C4"/>
    <w:rsid w:val="00FE0BAA"/>
    <w:rsid w:val="00FE6F0B"/>
    <w:rsid w:val="00FF558A"/>
    <w:rsid w:val="03D7910A"/>
    <w:rsid w:val="0675977D"/>
    <w:rsid w:val="06A80596"/>
    <w:rsid w:val="085C337D"/>
    <w:rsid w:val="13DF3F9B"/>
    <w:rsid w:val="1B31E12E"/>
    <w:rsid w:val="1C15CA10"/>
    <w:rsid w:val="1C79AAD8"/>
    <w:rsid w:val="26186DC2"/>
    <w:rsid w:val="2C6CF733"/>
    <w:rsid w:val="2D653F34"/>
    <w:rsid w:val="3348CC72"/>
    <w:rsid w:val="3A2BC8CF"/>
    <w:rsid w:val="3BB88968"/>
    <w:rsid w:val="5F03E596"/>
    <w:rsid w:val="6741A072"/>
    <w:rsid w:val="7440E396"/>
    <w:rsid w:val="74FD2CCF"/>
    <w:rsid w:val="75669DA8"/>
    <w:rsid w:val="75BEDDA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C03EC"/>
  <w15:chartTrackingRefBased/>
  <w15:docId w15:val="{A1456142-3A97-4B32-82F5-6DA3E10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pPr>
      <w:jc w:val="both"/>
    </w:pPr>
    <w:rPr>
      <w:i/>
    </w:rPr>
  </w:style>
  <w:style w:type="paragraph" w:styleId="BodyTextIndent">
    <w:name w:val="Body Text Indent"/>
    <w:basedOn w:val="Normal"/>
    <w:pPr>
      <w:tabs>
        <w:tab w:val="left" w:pos="75"/>
        <w:tab w:val="left" w:pos="6525"/>
        <w:tab w:val="left" w:pos="6600"/>
      </w:tabs>
    </w:pPr>
    <w:rPr>
      <w:rFonts w:ascii="Arial" w:hAnsi="Arial"/>
      <w:color w:val="00FFFF"/>
    </w:rPr>
  </w:style>
  <w:style w:type="paragraph" w:styleId="BodyText2">
    <w:name w:val="Body Text 2"/>
    <w:basedOn w:val="Normal"/>
    <w:rPr>
      <w:rFonts w:ascii="Arial" w:hAnsi="Arial"/>
      <w:color w:val="FF0000"/>
    </w:rPr>
  </w:style>
  <w:style w:type="character" w:styleId="Hyperlink">
    <w:name w:val="Hyperlink"/>
    <w:rPr>
      <w:color w:val="0000FF"/>
      <w:u w:val="single"/>
    </w:rPr>
  </w:style>
  <w:style w:type="paragraph" w:styleId="BodyText3">
    <w:name w:val="Body Text 3"/>
    <w:basedOn w:val="Normal"/>
    <w:pPr>
      <w:spacing w:after="120"/>
      <w:jc w:val="both"/>
    </w:pPr>
    <w:rPr>
      <w:rFonts w:ascii="Arial" w:hAnsi="Arial"/>
    </w:rPr>
  </w:style>
  <w:style w:type="paragraph" w:styleId="BalloonText">
    <w:name w:val="Balloon Text"/>
    <w:basedOn w:val="Normal"/>
    <w:semiHidden/>
    <w:rsid w:val="00E7156D"/>
    <w:rPr>
      <w:rFonts w:ascii="Tahoma" w:hAnsi="Tahoma" w:cs="Tahoma"/>
      <w:sz w:val="16"/>
      <w:szCs w:val="16"/>
    </w:rPr>
  </w:style>
  <w:style w:type="paragraph" w:customStyle="1" w:styleId="Paragrafoelenco1">
    <w:name w:val="Paragrafo elenco1"/>
    <w:basedOn w:val="Normal"/>
    <w:rsid w:val="00810840"/>
    <w:pPr>
      <w:suppressAutoHyphens/>
      <w:spacing w:after="160" w:line="256" w:lineRule="auto"/>
      <w:ind w:left="720"/>
      <w:contextualSpacing/>
    </w:pPr>
    <w:rPr>
      <w:rFonts w:ascii="Calibri" w:eastAsia="Calibri" w:hAnsi="Calibri" w:cs="font1141"/>
      <w:sz w:val="22"/>
      <w:szCs w:val="22"/>
      <w:lang w:val="it-CH" w:eastAsia="zh-CN"/>
    </w:rPr>
  </w:style>
  <w:style w:type="character" w:styleId="UnresolvedMention">
    <w:name w:val="Unresolved Mention"/>
    <w:uiPriority w:val="99"/>
    <w:semiHidden/>
    <w:unhideWhenUsed/>
    <w:rsid w:val="00802C1D"/>
    <w:rPr>
      <w:color w:val="605E5C"/>
      <w:shd w:val="clear" w:color="auto" w:fill="E1DFDD"/>
    </w:rPr>
  </w:style>
  <w:style w:type="character" w:customStyle="1" w:styleId="WW8Num2z1">
    <w:name w:val="WW8Num2z1"/>
    <w:rsid w:val="009975BB"/>
  </w:style>
  <w:style w:type="paragraph" w:styleId="NormalWeb">
    <w:name w:val="Normal (Web)"/>
    <w:basedOn w:val="Normal"/>
    <w:uiPriority w:val="99"/>
    <w:unhideWhenUsed/>
    <w:rsid w:val="00CD543C"/>
    <w:pPr>
      <w:spacing w:before="100" w:beforeAutospacing="1" w:after="100" w:afterAutospacing="1"/>
    </w:pPr>
    <w:rPr>
      <w:sz w:val="24"/>
      <w:szCs w:val="24"/>
    </w:rPr>
  </w:style>
  <w:style w:type="paragraph" w:customStyle="1" w:styleId="provvr0">
    <w:name w:val="provv_r0"/>
    <w:basedOn w:val="Normal"/>
    <w:uiPriority w:val="99"/>
    <w:semiHidden/>
    <w:rsid w:val="007E7C47"/>
    <w:pPr>
      <w:spacing w:before="100" w:beforeAutospacing="1" w:after="100" w:afterAutospacing="1"/>
    </w:pPr>
    <w:rPr>
      <w:sz w:val="24"/>
      <w:szCs w:val="24"/>
    </w:rPr>
  </w:style>
  <w:style w:type="character" w:customStyle="1" w:styleId="provvnumart">
    <w:name w:val="provv_numart"/>
    <w:basedOn w:val="DefaultParagraphFont"/>
    <w:rsid w:val="007E7C47"/>
  </w:style>
  <w:style w:type="character" w:customStyle="1" w:styleId="provvrubrica">
    <w:name w:val="provv_rubrica"/>
    <w:basedOn w:val="DefaultParagraphFont"/>
    <w:rsid w:val="007E7C47"/>
  </w:style>
  <w:style w:type="character" w:customStyle="1" w:styleId="provvnumcomma">
    <w:name w:val="provv_numcomma"/>
    <w:basedOn w:val="DefaultParagraphFont"/>
    <w:rsid w:val="007E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282">
      <w:bodyDiv w:val="1"/>
      <w:marLeft w:val="0"/>
      <w:marRight w:val="0"/>
      <w:marTop w:val="0"/>
      <w:marBottom w:val="0"/>
      <w:divBdr>
        <w:top w:val="none" w:sz="0" w:space="0" w:color="auto"/>
        <w:left w:val="none" w:sz="0" w:space="0" w:color="auto"/>
        <w:bottom w:val="none" w:sz="0" w:space="0" w:color="auto"/>
        <w:right w:val="none" w:sz="0" w:space="0" w:color="auto"/>
      </w:divBdr>
    </w:div>
    <w:div w:id="76220455">
      <w:bodyDiv w:val="1"/>
      <w:marLeft w:val="0"/>
      <w:marRight w:val="0"/>
      <w:marTop w:val="0"/>
      <w:marBottom w:val="0"/>
      <w:divBdr>
        <w:top w:val="none" w:sz="0" w:space="0" w:color="auto"/>
        <w:left w:val="none" w:sz="0" w:space="0" w:color="auto"/>
        <w:bottom w:val="none" w:sz="0" w:space="0" w:color="auto"/>
        <w:right w:val="none" w:sz="0" w:space="0" w:color="auto"/>
      </w:divBdr>
    </w:div>
    <w:div w:id="524753964">
      <w:bodyDiv w:val="1"/>
      <w:marLeft w:val="0"/>
      <w:marRight w:val="0"/>
      <w:marTop w:val="0"/>
      <w:marBottom w:val="0"/>
      <w:divBdr>
        <w:top w:val="none" w:sz="0" w:space="0" w:color="auto"/>
        <w:left w:val="none" w:sz="0" w:space="0" w:color="auto"/>
        <w:bottom w:val="none" w:sz="0" w:space="0" w:color="auto"/>
        <w:right w:val="none" w:sz="0" w:space="0" w:color="auto"/>
      </w:divBdr>
    </w:div>
    <w:div w:id="658921411">
      <w:bodyDiv w:val="1"/>
      <w:marLeft w:val="0"/>
      <w:marRight w:val="0"/>
      <w:marTop w:val="0"/>
      <w:marBottom w:val="0"/>
      <w:divBdr>
        <w:top w:val="none" w:sz="0" w:space="0" w:color="auto"/>
        <w:left w:val="none" w:sz="0" w:space="0" w:color="auto"/>
        <w:bottom w:val="none" w:sz="0" w:space="0" w:color="auto"/>
        <w:right w:val="none" w:sz="0" w:space="0" w:color="auto"/>
      </w:divBdr>
    </w:div>
    <w:div w:id="974681421">
      <w:bodyDiv w:val="1"/>
      <w:marLeft w:val="0"/>
      <w:marRight w:val="0"/>
      <w:marTop w:val="0"/>
      <w:marBottom w:val="0"/>
      <w:divBdr>
        <w:top w:val="none" w:sz="0" w:space="0" w:color="auto"/>
        <w:left w:val="none" w:sz="0" w:space="0" w:color="auto"/>
        <w:bottom w:val="none" w:sz="0" w:space="0" w:color="auto"/>
        <w:right w:val="none" w:sz="0" w:space="0" w:color="auto"/>
      </w:divBdr>
    </w:div>
    <w:div w:id="1125849442">
      <w:bodyDiv w:val="1"/>
      <w:marLeft w:val="0"/>
      <w:marRight w:val="0"/>
      <w:marTop w:val="0"/>
      <w:marBottom w:val="0"/>
      <w:divBdr>
        <w:top w:val="none" w:sz="0" w:space="0" w:color="auto"/>
        <w:left w:val="none" w:sz="0" w:space="0" w:color="auto"/>
        <w:bottom w:val="none" w:sz="0" w:space="0" w:color="auto"/>
        <w:right w:val="none" w:sz="0" w:space="0" w:color="auto"/>
      </w:divBdr>
    </w:div>
    <w:div w:id="1554391874">
      <w:bodyDiv w:val="1"/>
      <w:marLeft w:val="0"/>
      <w:marRight w:val="0"/>
      <w:marTop w:val="0"/>
      <w:marBottom w:val="0"/>
      <w:divBdr>
        <w:top w:val="none" w:sz="0" w:space="0" w:color="auto"/>
        <w:left w:val="none" w:sz="0" w:space="0" w:color="auto"/>
        <w:bottom w:val="none" w:sz="0" w:space="0" w:color="auto"/>
        <w:right w:val="none" w:sz="0" w:space="0" w:color="auto"/>
      </w:divBdr>
    </w:div>
    <w:div w:id="1718818146">
      <w:bodyDiv w:val="1"/>
      <w:marLeft w:val="0"/>
      <w:marRight w:val="0"/>
      <w:marTop w:val="0"/>
      <w:marBottom w:val="0"/>
      <w:divBdr>
        <w:top w:val="none" w:sz="0" w:space="0" w:color="auto"/>
        <w:left w:val="none" w:sz="0" w:space="0" w:color="auto"/>
        <w:bottom w:val="none" w:sz="0" w:space="0" w:color="auto"/>
        <w:right w:val="none" w:sz="0" w:space="0" w:color="auto"/>
      </w:divBdr>
    </w:div>
    <w:div w:id="1727221801">
      <w:bodyDiv w:val="1"/>
      <w:marLeft w:val="0"/>
      <w:marRight w:val="0"/>
      <w:marTop w:val="0"/>
      <w:marBottom w:val="0"/>
      <w:divBdr>
        <w:top w:val="none" w:sz="0" w:space="0" w:color="auto"/>
        <w:left w:val="none" w:sz="0" w:space="0" w:color="auto"/>
        <w:bottom w:val="none" w:sz="0" w:space="0" w:color="auto"/>
        <w:right w:val="none" w:sz="0" w:space="0" w:color="auto"/>
      </w:divBdr>
    </w:div>
    <w:div w:id="1920822423">
      <w:bodyDiv w:val="1"/>
      <w:marLeft w:val="0"/>
      <w:marRight w:val="0"/>
      <w:marTop w:val="0"/>
      <w:marBottom w:val="0"/>
      <w:divBdr>
        <w:top w:val="none" w:sz="0" w:space="0" w:color="auto"/>
        <w:left w:val="none" w:sz="0" w:space="0" w:color="auto"/>
        <w:bottom w:val="none" w:sz="0" w:space="0" w:color="auto"/>
        <w:right w:val="none" w:sz="0" w:space="0" w:color="auto"/>
      </w:divBdr>
    </w:div>
    <w:div w:id="2017924176">
      <w:bodyDiv w:val="1"/>
      <w:marLeft w:val="0"/>
      <w:marRight w:val="0"/>
      <w:marTop w:val="0"/>
      <w:marBottom w:val="0"/>
      <w:divBdr>
        <w:top w:val="none" w:sz="0" w:space="0" w:color="auto"/>
        <w:left w:val="none" w:sz="0" w:space="0" w:color="auto"/>
        <w:bottom w:val="none" w:sz="0" w:space="0" w:color="auto"/>
        <w:right w:val="none" w:sz="0" w:space="0" w:color="auto"/>
      </w:divBdr>
    </w:div>
    <w:div w:id="205889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leggiditalia.it/" TargetMode="External"/><Relationship Id="rId5" Type="http://schemas.openxmlformats.org/officeDocument/2006/relationships/numbering" Target="numbering.xml"/><Relationship Id="rId10" Type="http://schemas.openxmlformats.org/officeDocument/2006/relationships/hyperlink" Target="mailto:DpoCommissarioRicostruzione@regione.emilia-romagna.it" TargetMode="External"/><Relationship Id="rId4" Type="http://schemas.openxmlformats.org/officeDocument/2006/relationships/customXml" Target="../customXml/item4.xml"/><Relationship Id="rId9" Type="http://schemas.openxmlformats.org/officeDocument/2006/relationships/hyperlink" Target="mailto:CommissarioDelegatoRicostruzione@regione.emilia-roma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A xmlns="f59964a6-ddc6-4061-937c-b5acf27f85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1390D309A2D747AECBBD7A81B530E7" ma:contentTypeVersion="10" ma:contentTypeDescription="Creare un nuovo documento." ma:contentTypeScope="" ma:versionID="fdb7e004633968e92422c0ba9bdfd182">
  <xsd:schema xmlns:xsd="http://www.w3.org/2001/XMLSchema" xmlns:xs="http://www.w3.org/2001/XMLSchema" xmlns:p="http://schemas.microsoft.com/office/2006/metadata/properties" xmlns:ns2="f59964a6-ddc6-4061-937c-b5acf27f85e2" xmlns:ns3="d84f274a-e603-4ee8-9c04-6d888606e856" targetNamespace="http://schemas.microsoft.com/office/2006/metadata/properties" ma:root="true" ma:fieldsID="d498926b7781a9ae1c24797ada760071" ns2:_="" ns3:_="">
    <xsd:import namespace="f59964a6-ddc6-4061-937c-b5acf27f85e2"/>
    <xsd:import namespace="d84f274a-e603-4ee8-9c04-6d888606e856"/>
    <xsd:element name="properties">
      <xsd:complexType>
        <xsd:sequence>
          <xsd:element name="documentManagement">
            <xsd:complexType>
              <xsd:all>
                <xsd:element ref="ns2:MediaServiceMetadata" minOccurs="0"/>
                <xsd:element ref="ns2:MediaServiceFastMetadata" minOccurs="0"/>
                <xsd:element ref="ns2:PROV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964a6-ddc6-4061-937c-b5acf27f8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VA" ma:index="10" nillable="true" ma:displayName="DESCRIZIONE" ma:format="Dropdown" ma:internalName="PROVA">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f274a-e603-4ee8-9c04-6d888606e856"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C672A-DD80-45D1-A0E8-F699999F6A8A}">
  <ds:schemaRefs>
    <ds:schemaRef ds:uri="http://schemas.microsoft.com/office/2006/metadata/properties"/>
    <ds:schemaRef ds:uri="http://schemas.microsoft.com/office/infopath/2007/PartnerControls"/>
    <ds:schemaRef ds:uri="f59964a6-ddc6-4061-937c-b5acf27f85e2"/>
  </ds:schemaRefs>
</ds:datastoreItem>
</file>

<file path=customXml/itemProps2.xml><?xml version="1.0" encoding="utf-8"?>
<ds:datastoreItem xmlns:ds="http://schemas.openxmlformats.org/officeDocument/2006/customXml" ds:itemID="{E6660667-7DDC-4A31-8DE5-476FF49F1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964a6-ddc6-4061-937c-b5acf27f85e2"/>
    <ds:schemaRef ds:uri="d84f274a-e603-4ee8-9c04-6d888606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7A1AA-0A19-4571-8891-54A1C1F45D05}">
  <ds:schemaRefs>
    <ds:schemaRef ds:uri="http://schemas.openxmlformats.org/officeDocument/2006/bibliography"/>
  </ds:schemaRefs>
</ds:datastoreItem>
</file>

<file path=customXml/itemProps4.xml><?xml version="1.0" encoding="utf-8"?>
<ds:datastoreItem xmlns:ds="http://schemas.openxmlformats.org/officeDocument/2006/customXml" ds:itemID="{32B258B7-50AC-47A6-A39E-608CE85F95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2802</Words>
  <Characters>15977</Characters>
  <Application>Microsoft Office Word</Application>
  <DocSecurity>4</DocSecurity>
  <Lines>133</Lines>
  <Paragraphs>37</Paragraphs>
  <ScaleCrop>false</ScaleCrop>
  <Company>regione emilia-romagna</Company>
  <LinksUpToDate>false</LinksUpToDate>
  <CharactersWithSpaces>18742</CharactersWithSpaces>
  <SharedDoc>false</SharedDoc>
  <HLinks>
    <vt:vector size="18" baseType="variant">
      <vt:variant>
        <vt:i4>8323125</vt:i4>
      </vt:variant>
      <vt:variant>
        <vt:i4>9</vt:i4>
      </vt:variant>
      <vt:variant>
        <vt:i4>0</vt:i4>
      </vt:variant>
      <vt:variant>
        <vt:i4>5</vt:i4>
      </vt:variant>
      <vt:variant>
        <vt:lpwstr>https://pa.leggiditalia.it/</vt:lpwstr>
      </vt:variant>
      <vt:variant>
        <vt:lpwstr>id=10LX0000209742ART0,__m=document</vt:lpwstr>
      </vt:variant>
      <vt:variant>
        <vt:i4>1900591</vt:i4>
      </vt:variant>
      <vt:variant>
        <vt:i4>6</vt:i4>
      </vt:variant>
      <vt:variant>
        <vt:i4>0</vt:i4>
      </vt:variant>
      <vt:variant>
        <vt:i4>5</vt:i4>
      </vt:variant>
      <vt:variant>
        <vt:lpwstr>mailto:DpoCommissarioRicostruzione@regione.emilia-romagna.it</vt:lpwstr>
      </vt:variant>
      <vt:variant>
        <vt:lpwstr/>
      </vt:variant>
      <vt:variant>
        <vt:i4>7929937</vt:i4>
      </vt:variant>
      <vt:variant>
        <vt:i4>3</vt:i4>
      </vt:variant>
      <vt:variant>
        <vt:i4>0</vt:i4>
      </vt:variant>
      <vt:variant>
        <vt:i4>5</vt:i4>
      </vt:variant>
      <vt:variant>
        <vt:lpwstr>mailto:CommissarioDelegatoRicostruzione@regione.emilia-romagna.it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emilia-romagna</dc:creator>
  <cp:keywords/>
  <dc:description/>
  <cp:lastModifiedBy>Pennacchini Federica</cp:lastModifiedBy>
  <cp:revision>12</cp:revision>
  <cp:lastPrinted>2018-08-17T07:10:00Z</cp:lastPrinted>
  <dcterms:created xsi:type="dcterms:W3CDTF">2023-11-10T19:41:00Z</dcterms:created>
  <dcterms:modified xsi:type="dcterms:W3CDTF">2024-02-22T17:05:00Z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Pellegrinelli Olga Bianca</vt:lpwstr>
  </property>
  <property fmtid="{D5CDD505-2E9C-101B-9397-08002B2CF9AE}" pid="3" name="display_urn:schemas-microsoft-com:office:office#Author">
    <vt:lpwstr>Pellegrinelli Olga Bianca</vt:lpwstr>
  </property>
  <property fmtid="{D5CDD505-2E9C-101B-9397-08002B2CF9AE}" pid="4" name="ContentTypeId">
    <vt:lpwstr>0x010100021390D309A2D747AECBBD7A81B530E7</vt:lpwstr>
  </property>
  <property fmtid="{D5CDD505-2E9C-101B-9397-08002B2CF9AE}" pid="5" name="MediaServiceImageTags">
    <vt:lpwstr/>
  </property>
</Properties>
</file>